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852" w:rsidRPr="00812A6B" w:rsidRDefault="00CE466E" w:rsidP="00F44A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RELATO DE EXPERIÊNCIA N</w:t>
      </w:r>
      <w:r w:rsidR="00285852" w:rsidRPr="00812A6B">
        <w:rPr>
          <w:rFonts w:ascii="Times New Roman" w:hAnsi="Times New Roman" w:cs="Times New Roman"/>
          <w:b/>
          <w:sz w:val="28"/>
          <w:szCs w:val="28"/>
        </w:rPr>
        <w:t xml:space="preserve">A </w:t>
      </w:r>
      <w:r>
        <w:rPr>
          <w:rFonts w:ascii="Times New Roman" w:hAnsi="Times New Roman" w:cs="Times New Roman"/>
          <w:b/>
          <w:sz w:val="28"/>
          <w:szCs w:val="28"/>
        </w:rPr>
        <w:t xml:space="preserve">ATIVIDADE DE </w:t>
      </w:r>
      <w:r w:rsidR="00285852" w:rsidRPr="00812A6B">
        <w:rPr>
          <w:rFonts w:ascii="Times New Roman" w:hAnsi="Times New Roman" w:cs="Times New Roman"/>
          <w:b/>
          <w:sz w:val="28"/>
          <w:szCs w:val="28"/>
        </w:rPr>
        <w:t xml:space="preserve">MONITORIA </w:t>
      </w:r>
      <w:r>
        <w:rPr>
          <w:rFonts w:ascii="Times New Roman" w:hAnsi="Times New Roman" w:cs="Times New Roman"/>
          <w:b/>
          <w:sz w:val="28"/>
          <w:szCs w:val="28"/>
        </w:rPr>
        <w:t>NA DISCIPLINA EM SAÚDE MENTAL I: VIVENCIANDO A PRÁXIS EM SAÚDE MENTAL</w:t>
      </w:r>
    </w:p>
    <w:p w:rsidR="00D213DE" w:rsidRDefault="00D213DE" w:rsidP="00F44A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C43" w:rsidRDefault="00F44A9C" w:rsidP="00812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12A6B">
        <w:rPr>
          <w:rFonts w:ascii="Times New Roman" w:hAnsi="Times New Roman" w:cs="Times New Roman"/>
          <w:sz w:val="24"/>
          <w:szCs w:val="24"/>
        </w:rPr>
        <w:t>Edriene</w:t>
      </w:r>
      <w:proofErr w:type="spellEnd"/>
      <w:r w:rsidRPr="00812A6B">
        <w:rPr>
          <w:rFonts w:ascii="Times New Roman" w:hAnsi="Times New Roman" w:cs="Times New Roman"/>
          <w:sz w:val="24"/>
          <w:szCs w:val="24"/>
        </w:rPr>
        <w:t xml:space="preserve"> Ferreira da Silva</w:t>
      </w:r>
      <w:r w:rsidRPr="00812A6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12A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C43" w:rsidRDefault="00F44A9C" w:rsidP="00812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12A6B">
        <w:rPr>
          <w:rFonts w:ascii="Times New Roman" w:hAnsi="Times New Roman" w:cs="Times New Roman"/>
          <w:sz w:val="24"/>
          <w:szCs w:val="24"/>
        </w:rPr>
        <w:t>Anna Luiza Castro Gomes</w:t>
      </w:r>
      <w:r w:rsidRPr="00812A6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285852" w:rsidRDefault="00285852" w:rsidP="002157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2A6B" w:rsidRPr="00812A6B" w:rsidRDefault="00812A6B" w:rsidP="00812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9658C" w:rsidRDefault="00285852" w:rsidP="00F44A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4335">
        <w:rPr>
          <w:rFonts w:ascii="Times New Roman" w:hAnsi="Times New Roman" w:cs="Times New Roman"/>
          <w:sz w:val="24"/>
          <w:szCs w:val="24"/>
        </w:rPr>
        <w:t>Centro de Ciências da Saúde/CCS - Departamento de Enfermagem em Saúde Pública e Psiquiatria/DESPP</w:t>
      </w:r>
    </w:p>
    <w:p w:rsidR="0021575A" w:rsidRDefault="0021575A" w:rsidP="00F44A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575A" w:rsidRDefault="0021575A" w:rsidP="00F44A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575A" w:rsidRPr="009D4335" w:rsidRDefault="0021575A" w:rsidP="00F44A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PROGRAMA DE MONITORIA</w:t>
      </w:r>
    </w:p>
    <w:p w:rsidR="00812A6B" w:rsidRPr="009D4335" w:rsidRDefault="00812A6B" w:rsidP="00F44A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245D" w:rsidRDefault="0070245D" w:rsidP="002858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C43" w:rsidRDefault="00C9658C" w:rsidP="00356D4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INTRODUÇÃO:</w:t>
      </w:r>
      <w:r w:rsidR="00E01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457E">
        <w:rPr>
          <w:rFonts w:ascii="Times New Roman" w:hAnsi="Times New Roman" w:cs="Times New Roman"/>
          <w:sz w:val="24"/>
          <w:szCs w:val="24"/>
        </w:rPr>
        <w:t>O</w:t>
      </w:r>
      <w:r w:rsidR="0051457E" w:rsidRPr="00411F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457E">
        <w:rPr>
          <w:rFonts w:ascii="Times New Roman" w:hAnsi="Times New Roman"/>
          <w:sz w:val="24"/>
          <w:szCs w:val="24"/>
        </w:rPr>
        <w:t>S</w:t>
      </w:r>
      <w:r w:rsidR="0051457E" w:rsidRPr="00411FDD">
        <w:rPr>
          <w:rFonts w:ascii="Times New Roman" w:eastAsia="Calibri" w:hAnsi="Times New Roman" w:cs="Times New Roman"/>
          <w:sz w:val="24"/>
          <w:szCs w:val="24"/>
        </w:rPr>
        <w:t xml:space="preserve">istema </w:t>
      </w:r>
      <w:r w:rsidR="0051457E">
        <w:rPr>
          <w:rFonts w:ascii="Times New Roman" w:hAnsi="Times New Roman"/>
          <w:sz w:val="24"/>
          <w:szCs w:val="24"/>
        </w:rPr>
        <w:t>U</w:t>
      </w:r>
      <w:r w:rsidR="0051457E" w:rsidRPr="00411FDD">
        <w:rPr>
          <w:rFonts w:ascii="Times New Roman" w:eastAsia="Calibri" w:hAnsi="Times New Roman" w:cs="Times New Roman"/>
          <w:sz w:val="24"/>
          <w:szCs w:val="24"/>
        </w:rPr>
        <w:t xml:space="preserve">niversitário </w:t>
      </w:r>
      <w:r w:rsidR="0051457E">
        <w:rPr>
          <w:rFonts w:ascii="Times New Roman" w:hAnsi="Times New Roman"/>
          <w:sz w:val="24"/>
          <w:szCs w:val="24"/>
        </w:rPr>
        <w:t>F</w:t>
      </w:r>
      <w:r w:rsidR="0051457E" w:rsidRPr="00411FDD">
        <w:rPr>
          <w:rFonts w:ascii="Times New Roman" w:eastAsia="Calibri" w:hAnsi="Times New Roman" w:cs="Times New Roman"/>
          <w:sz w:val="24"/>
          <w:szCs w:val="24"/>
        </w:rPr>
        <w:t xml:space="preserve">ederal </w:t>
      </w:r>
      <w:r w:rsidR="0051457E">
        <w:rPr>
          <w:rFonts w:ascii="Times New Roman" w:hAnsi="Times New Roman"/>
          <w:sz w:val="24"/>
          <w:szCs w:val="24"/>
        </w:rPr>
        <w:t>B</w:t>
      </w:r>
      <w:r w:rsidR="0051457E" w:rsidRPr="00411FDD">
        <w:rPr>
          <w:rFonts w:ascii="Times New Roman" w:eastAsia="Calibri" w:hAnsi="Times New Roman" w:cs="Times New Roman"/>
          <w:sz w:val="24"/>
          <w:szCs w:val="24"/>
        </w:rPr>
        <w:t xml:space="preserve">rasileiro </w:t>
      </w:r>
      <w:r w:rsidR="0051457E">
        <w:rPr>
          <w:rFonts w:ascii="Times New Roman" w:hAnsi="Times New Roman"/>
          <w:sz w:val="24"/>
          <w:szCs w:val="24"/>
        </w:rPr>
        <w:t xml:space="preserve">foi criado no </w:t>
      </w:r>
      <w:r w:rsidR="0051457E" w:rsidRPr="00411FDD">
        <w:rPr>
          <w:rFonts w:ascii="Times New Roman" w:eastAsia="Calibri" w:hAnsi="Times New Roman" w:cs="Times New Roman"/>
          <w:sz w:val="24"/>
          <w:szCs w:val="24"/>
        </w:rPr>
        <w:t xml:space="preserve">início </w:t>
      </w:r>
      <w:r w:rsidR="0051457E">
        <w:rPr>
          <w:rFonts w:ascii="Times New Roman" w:hAnsi="Times New Roman"/>
          <w:sz w:val="24"/>
          <w:szCs w:val="24"/>
        </w:rPr>
        <w:t xml:space="preserve">da década de </w:t>
      </w:r>
      <w:r w:rsidR="0051457E" w:rsidRPr="00411FDD">
        <w:rPr>
          <w:rFonts w:ascii="Times New Roman" w:eastAsia="Calibri" w:hAnsi="Times New Roman" w:cs="Times New Roman"/>
          <w:sz w:val="24"/>
          <w:szCs w:val="24"/>
        </w:rPr>
        <w:t xml:space="preserve">1968, </w:t>
      </w:r>
      <w:r w:rsidR="0051457E">
        <w:rPr>
          <w:rFonts w:ascii="Times New Roman" w:hAnsi="Times New Roman"/>
          <w:sz w:val="24"/>
          <w:szCs w:val="24"/>
        </w:rPr>
        <w:t>onde as</w:t>
      </w:r>
      <w:r w:rsidR="0051457E" w:rsidRPr="00411FDD">
        <w:rPr>
          <w:rFonts w:ascii="Times New Roman" w:eastAsia="Calibri" w:hAnsi="Times New Roman" w:cs="Times New Roman"/>
          <w:sz w:val="24"/>
          <w:szCs w:val="24"/>
        </w:rPr>
        <w:t xml:space="preserve"> Universidade</w:t>
      </w:r>
      <w:r w:rsidR="0051457E">
        <w:rPr>
          <w:rFonts w:ascii="Times New Roman" w:hAnsi="Times New Roman"/>
          <w:sz w:val="24"/>
          <w:szCs w:val="24"/>
        </w:rPr>
        <w:t>s</w:t>
      </w:r>
      <w:r w:rsidR="0051457E" w:rsidRPr="00411F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457E">
        <w:rPr>
          <w:rFonts w:ascii="Times New Roman" w:hAnsi="Times New Roman"/>
          <w:sz w:val="24"/>
          <w:szCs w:val="24"/>
        </w:rPr>
        <w:t>B</w:t>
      </w:r>
      <w:r w:rsidR="0051457E" w:rsidRPr="00411FDD">
        <w:rPr>
          <w:rFonts w:ascii="Times New Roman" w:eastAsia="Calibri" w:hAnsi="Times New Roman" w:cs="Times New Roman"/>
          <w:sz w:val="24"/>
          <w:szCs w:val="24"/>
        </w:rPr>
        <w:t>rasileira</w:t>
      </w:r>
      <w:r w:rsidR="0051457E">
        <w:rPr>
          <w:rFonts w:ascii="Times New Roman" w:hAnsi="Times New Roman"/>
          <w:sz w:val="24"/>
          <w:szCs w:val="24"/>
        </w:rPr>
        <w:t>s</w:t>
      </w:r>
      <w:r w:rsidR="0051457E" w:rsidRPr="00411FDD">
        <w:rPr>
          <w:rFonts w:ascii="Times New Roman" w:eastAsia="Calibri" w:hAnsi="Times New Roman" w:cs="Times New Roman"/>
          <w:sz w:val="24"/>
          <w:szCs w:val="24"/>
        </w:rPr>
        <w:t xml:space="preserve"> busc</w:t>
      </w:r>
      <w:r w:rsidR="0051457E">
        <w:rPr>
          <w:rFonts w:ascii="Times New Roman" w:hAnsi="Times New Roman"/>
          <w:sz w:val="24"/>
          <w:szCs w:val="24"/>
        </w:rPr>
        <w:t>aram</w:t>
      </w:r>
      <w:r w:rsidR="0051457E" w:rsidRPr="00411FDD">
        <w:rPr>
          <w:rFonts w:ascii="Times New Roman" w:eastAsia="Calibri" w:hAnsi="Times New Roman" w:cs="Times New Roman"/>
          <w:sz w:val="24"/>
          <w:szCs w:val="24"/>
        </w:rPr>
        <w:t xml:space="preserve"> um conjunto de normas para regulamentar esse sistema</w:t>
      </w:r>
      <w:r w:rsidR="0051457E">
        <w:rPr>
          <w:rFonts w:ascii="Times New Roman" w:hAnsi="Times New Roman"/>
          <w:sz w:val="24"/>
          <w:szCs w:val="24"/>
        </w:rPr>
        <w:t xml:space="preserve">, a qual foi </w:t>
      </w:r>
      <w:proofErr w:type="gramStart"/>
      <w:r w:rsidR="0051457E">
        <w:rPr>
          <w:rFonts w:ascii="Times New Roman" w:hAnsi="Times New Roman"/>
          <w:sz w:val="24"/>
          <w:szCs w:val="24"/>
        </w:rPr>
        <w:t>implementada</w:t>
      </w:r>
      <w:proofErr w:type="gramEnd"/>
      <w:r w:rsidR="0051457E">
        <w:rPr>
          <w:rFonts w:ascii="Times New Roman" w:hAnsi="Times New Roman"/>
          <w:sz w:val="24"/>
          <w:szCs w:val="24"/>
        </w:rPr>
        <w:t xml:space="preserve"> a</w:t>
      </w:r>
      <w:r w:rsidR="0051457E" w:rsidRPr="00411FDD">
        <w:rPr>
          <w:rFonts w:ascii="Times New Roman" w:eastAsia="Calibri" w:hAnsi="Times New Roman" w:cs="Times New Roman"/>
          <w:sz w:val="24"/>
          <w:szCs w:val="24"/>
        </w:rPr>
        <w:t xml:space="preserve"> Lei Federal nº. 5.540, de 28 de novembro de 1968, que fi</w:t>
      </w:r>
      <w:r w:rsidR="002F5063">
        <w:rPr>
          <w:rFonts w:ascii="Times New Roman" w:eastAsia="Calibri" w:hAnsi="Times New Roman" w:cs="Times New Roman"/>
          <w:sz w:val="24"/>
          <w:szCs w:val="24"/>
        </w:rPr>
        <w:t>xou normas de funcionamento do Ensino S</w:t>
      </w:r>
      <w:r w:rsidR="0051457E" w:rsidRPr="00411FDD">
        <w:rPr>
          <w:rFonts w:ascii="Times New Roman" w:eastAsia="Calibri" w:hAnsi="Times New Roman" w:cs="Times New Roman"/>
          <w:sz w:val="24"/>
          <w:szCs w:val="24"/>
        </w:rPr>
        <w:t>uperior e instituiu em seu artigo 41 a monitoria acadêmica (BRASIL, 1968).</w:t>
      </w:r>
      <w:r w:rsidR="0051457E">
        <w:rPr>
          <w:rFonts w:ascii="Times New Roman" w:hAnsi="Times New Roman"/>
          <w:sz w:val="24"/>
          <w:szCs w:val="24"/>
        </w:rPr>
        <w:t xml:space="preserve"> </w:t>
      </w:r>
      <w:r w:rsidR="00091628">
        <w:rPr>
          <w:rFonts w:ascii="Times New Roman" w:hAnsi="Times New Roman"/>
          <w:sz w:val="24"/>
          <w:szCs w:val="24"/>
        </w:rPr>
        <w:t xml:space="preserve">Sendo </w:t>
      </w:r>
      <w:r w:rsidR="00091628" w:rsidRPr="00411FDD">
        <w:rPr>
          <w:rFonts w:ascii="Times New Roman" w:eastAsia="Calibri" w:hAnsi="Times New Roman" w:cs="Times New Roman"/>
          <w:sz w:val="24"/>
          <w:szCs w:val="24"/>
        </w:rPr>
        <w:t xml:space="preserve">uma modalidade de ensino e aprendizagem </w:t>
      </w:r>
      <w:r w:rsidR="00091628">
        <w:rPr>
          <w:rFonts w:ascii="Times New Roman" w:hAnsi="Times New Roman"/>
          <w:sz w:val="24"/>
          <w:szCs w:val="24"/>
        </w:rPr>
        <w:t xml:space="preserve">a monitoria </w:t>
      </w:r>
      <w:r w:rsidR="00091628" w:rsidRPr="00411FDD">
        <w:rPr>
          <w:rFonts w:ascii="Times New Roman" w:eastAsia="Calibri" w:hAnsi="Times New Roman" w:cs="Times New Roman"/>
          <w:sz w:val="24"/>
          <w:szCs w:val="24"/>
        </w:rPr>
        <w:t xml:space="preserve">contribui para a formação integrada do aluno nas atividades de ensino, pesquisa e extensão dos cursos de Graduação. </w:t>
      </w:r>
      <w:r w:rsidR="00091628">
        <w:rPr>
          <w:rFonts w:ascii="Times New Roman" w:hAnsi="Times New Roman"/>
          <w:sz w:val="24"/>
          <w:szCs w:val="24"/>
        </w:rPr>
        <w:t>É um</w:t>
      </w:r>
      <w:r w:rsidR="00091628" w:rsidRPr="00411FDD">
        <w:rPr>
          <w:rFonts w:ascii="Times New Roman" w:eastAsia="Calibri" w:hAnsi="Times New Roman" w:cs="Times New Roman"/>
          <w:sz w:val="24"/>
          <w:szCs w:val="24"/>
        </w:rPr>
        <w:t xml:space="preserve"> instrumento para a melhoria do ensino de graduação, através do estabelecimento de novas práticas e experiências pedagógicas que visem fortalecer a articulação entre teoria</w:t>
      </w:r>
      <w:r w:rsidR="00091628">
        <w:rPr>
          <w:rFonts w:ascii="Times New Roman" w:hAnsi="Times New Roman"/>
          <w:sz w:val="24"/>
          <w:szCs w:val="24"/>
        </w:rPr>
        <w:t>,</w:t>
      </w:r>
      <w:r w:rsidR="00091628" w:rsidRPr="00411FDD">
        <w:rPr>
          <w:rFonts w:ascii="Times New Roman" w:eastAsia="Calibri" w:hAnsi="Times New Roman" w:cs="Times New Roman"/>
          <w:sz w:val="24"/>
          <w:szCs w:val="24"/>
        </w:rPr>
        <w:t xml:space="preserve"> prática e a integração curricular em seus diferentes aspectos, tem a finalidade de promover a cooperação mútua entre discente e docente e a vivência com o professor e como as suas atividades técnico-didáticas.</w:t>
      </w:r>
      <w:r w:rsidR="0009162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91628" w:rsidRPr="00411FDD">
        <w:rPr>
          <w:rStyle w:val="apple-style-span"/>
          <w:rFonts w:ascii="Times New Roman" w:eastAsia="Calibri" w:hAnsi="Times New Roman" w:cs="Times New Roman"/>
          <w:sz w:val="24"/>
          <w:szCs w:val="24"/>
        </w:rPr>
        <w:t xml:space="preserve">Nesse contexto, </w:t>
      </w:r>
      <w:r w:rsidR="00091628">
        <w:rPr>
          <w:rStyle w:val="apple-style-span"/>
          <w:rFonts w:ascii="Times New Roman" w:hAnsi="Times New Roman"/>
          <w:sz w:val="24"/>
          <w:szCs w:val="24"/>
        </w:rPr>
        <w:t xml:space="preserve">a </w:t>
      </w:r>
      <w:r w:rsidR="00091628" w:rsidRPr="00411FDD">
        <w:rPr>
          <w:rStyle w:val="apple-style-span"/>
          <w:rFonts w:ascii="Times New Roman" w:eastAsia="Calibri" w:hAnsi="Times New Roman" w:cs="Times New Roman"/>
          <w:sz w:val="24"/>
          <w:szCs w:val="24"/>
        </w:rPr>
        <w:t xml:space="preserve">importância da monitoria nas disciplinas do ensino superior </w:t>
      </w:r>
      <w:r w:rsidR="00091628">
        <w:rPr>
          <w:rStyle w:val="apple-style-span"/>
          <w:rFonts w:ascii="Times New Roman" w:hAnsi="Times New Roman"/>
          <w:sz w:val="24"/>
          <w:szCs w:val="24"/>
        </w:rPr>
        <w:t xml:space="preserve">não se resume a </w:t>
      </w:r>
      <w:r w:rsidR="00091628" w:rsidRPr="00411FDD">
        <w:rPr>
          <w:rStyle w:val="apple-style-span"/>
          <w:rFonts w:ascii="Times New Roman" w:eastAsia="Calibri" w:hAnsi="Times New Roman" w:cs="Times New Roman"/>
          <w:sz w:val="24"/>
          <w:szCs w:val="24"/>
        </w:rPr>
        <w:t>obtenção de um título</w:t>
      </w:r>
      <w:r w:rsidR="00091628">
        <w:rPr>
          <w:rStyle w:val="apple-style-span"/>
          <w:rFonts w:ascii="Times New Roman" w:hAnsi="Times New Roman"/>
          <w:sz w:val="24"/>
          <w:szCs w:val="24"/>
        </w:rPr>
        <w:t xml:space="preserve">, mas ultrapassa os limites </w:t>
      </w:r>
      <w:r w:rsidR="00091628" w:rsidRPr="00411FDD">
        <w:rPr>
          <w:rStyle w:val="apple-style-span"/>
          <w:rFonts w:ascii="Times New Roman" w:eastAsia="Calibri" w:hAnsi="Times New Roman" w:cs="Times New Roman"/>
          <w:sz w:val="24"/>
          <w:szCs w:val="24"/>
        </w:rPr>
        <w:t>no aspecto pessoal de ganho intelectual do monitor, seja na contribuição dada aos alunos monitorados e, principalmente, na relação de troca de conhecimentos, durante o programa, entre professor orientador e aluno monitor.</w:t>
      </w:r>
      <w:r w:rsidR="00091628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E01A8E" w:rsidRPr="00E01A8E">
        <w:rPr>
          <w:rFonts w:ascii="Times New Roman" w:hAnsi="Times New Roman" w:cs="Times New Roman"/>
          <w:sz w:val="24"/>
          <w:szCs w:val="24"/>
        </w:rPr>
        <w:t>Monitoria acadêmica em saúde é vista como a oportunidade para a formação docente do aluno. É o momento de preparar futuros profissionais, por meio de transmissão de conhecimentos teóricos e práticos</w:t>
      </w:r>
      <w:r w:rsidR="00E01A8E">
        <w:rPr>
          <w:rFonts w:ascii="Times New Roman" w:hAnsi="Times New Roman" w:cs="Times New Roman"/>
          <w:sz w:val="24"/>
          <w:szCs w:val="24"/>
        </w:rPr>
        <w:t xml:space="preserve">. </w:t>
      </w:r>
      <w:r w:rsidR="00E01A8E" w:rsidRPr="00E01A8E">
        <w:rPr>
          <w:rFonts w:ascii="Times New Roman" w:hAnsi="Times New Roman" w:cs="Times New Roman"/>
          <w:sz w:val="24"/>
          <w:szCs w:val="24"/>
        </w:rPr>
        <w:t>O Programa de Monitoria tem a função de promover a participação do discente em atividades de ensino, pesquisa e extensão, na área de opção do aluno, de modo a po</w:t>
      </w:r>
      <w:r w:rsidR="008E7FD4">
        <w:rPr>
          <w:rFonts w:ascii="Times New Roman" w:hAnsi="Times New Roman" w:cs="Times New Roman"/>
          <w:sz w:val="24"/>
          <w:szCs w:val="24"/>
        </w:rPr>
        <w:t>ssibilitar seu engajamento</w:t>
      </w:r>
      <w:r w:rsidR="00E01A8E" w:rsidRPr="00E01A8E">
        <w:rPr>
          <w:rFonts w:ascii="Times New Roman" w:hAnsi="Times New Roman" w:cs="Times New Roman"/>
          <w:sz w:val="24"/>
          <w:szCs w:val="24"/>
        </w:rPr>
        <w:t xml:space="preserve"> no processo de ensino. Especificamente, no que se refere </w:t>
      </w:r>
      <w:r w:rsidR="009D4335" w:rsidRPr="00E01A8E">
        <w:rPr>
          <w:rFonts w:ascii="Times New Roman" w:hAnsi="Times New Roman" w:cs="Times New Roman"/>
          <w:sz w:val="24"/>
          <w:szCs w:val="24"/>
        </w:rPr>
        <w:t>à</w:t>
      </w:r>
      <w:r w:rsidR="009D4335">
        <w:rPr>
          <w:rFonts w:ascii="Times New Roman" w:hAnsi="Times New Roman" w:cs="Times New Roman"/>
          <w:sz w:val="24"/>
          <w:szCs w:val="24"/>
        </w:rPr>
        <w:t xml:space="preserve"> atenção em</w:t>
      </w:r>
      <w:r w:rsidR="00E01A8E" w:rsidRPr="00E01A8E">
        <w:rPr>
          <w:rFonts w:ascii="Times New Roman" w:hAnsi="Times New Roman" w:cs="Times New Roman"/>
          <w:sz w:val="24"/>
          <w:szCs w:val="24"/>
        </w:rPr>
        <w:t xml:space="preserve"> </w:t>
      </w:r>
      <w:r w:rsidR="008E7FD4">
        <w:rPr>
          <w:rFonts w:ascii="Times New Roman" w:hAnsi="Times New Roman" w:cs="Times New Roman"/>
          <w:sz w:val="24"/>
          <w:szCs w:val="24"/>
        </w:rPr>
        <w:t>saúde mental</w:t>
      </w:r>
      <w:r w:rsidR="00E01A8E" w:rsidRPr="00E01A8E">
        <w:rPr>
          <w:rFonts w:ascii="Times New Roman" w:hAnsi="Times New Roman" w:cs="Times New Roman"/>
          <w:sz w:val="24"/>
          <w:szCs w:val="24"/>
        </w:rPr>
        <w:t xml:space="preserve"> durante as disciplinas </w:t>
      </w:r>
      <w:r w:rsidR="008E7FD4">
        <w:rPr>
          <w:rFonts w:ascii="Times New Roman" w:hAnsi="Times New Roman" w:cs="Times New Roman"/>
          <w:sz w:val="24"/>
          <w:szCs w:val="24"/>
        </w:rPr>
        <w:t xml:space="preserve">Saúde Mental I e Saúde Mental </w:t>
      </w:r>
      <w:r w:rsidR="009D4335">
        <w:rPr>
          <w:rFonts w:ascii="Times New Roman" w:hAnsi="Times New Roman" w:cs="Times New Roman"/>
          <w:sz w:val="24"/>
          <w:szCs w:val="24"/>
        </w:rPr>
        <w:t>II têm</w:t>
      </w:r>
      <w:r w:rsidR="00E01A8E" w:rsidRPr="00E01A8E">
        <w:rPr>
          <w:rFonts w:ascii="Times New Roman" w:hAnsi="Times New Roman" w:cs="Times New Roman"/>
          <w:sz w:val="24"/>
          <w:szCs w:val="24"/>
        </w:rPr>
        <w:t xml:space="preserve"> a proposta</w:t>
      </w:r>
      <w:r w:rsidR="009D4335">
        <w:rPr>
          <w:rFonts w:ascii="Times New Roman" w:hAnsi="Times New Roman" w:cs="Times New Roman"/>
          <w:sz w:val="24"/>
          <w:szCs w:val="24"/>
        </w:rPr>
        <w:t xml:space="preserve"> de </w:t>
      </w:r>
      <w:r w:rsidR="00E01A8E" w:rsidRPr="00E01A8E">
        <w:rPr>
          <w:rFonts w:ascii="Times New Roman" w:hAnsi="Times New Roman" w:cs="Times New Roman"/>
          <w:sz w:val="24"/>
          <w:szCs w:val="24"/>
        </w:rPr>
        <w:t>inclui</w:t>
      </w:r>
      <w:r w:rsidR="009D4335">
        <w:rPr>
          <w:rFonts w:ascii="Times New Roman" w:hAnsi="Times New Roman" w:cs="Times New Roman"/>
          <w:sz w:val="24"/>
          <w:szCs w:val="24"/>
        </w:rPr>
        <w:t>r</w:t>
      </w:r>
      <w:r w:rsidR="00E01A8E" w:rsidRPr="00E01A8E">
        <w:rPr>
          <w:rFonts w:ascii="Times New Roman" w:hAnsi="Times New Roman" w:cs="Times New Roman"/>
          <w:sz w:val="24"/>
          <w:szCs w:val="24"/>
        </w:rPr>
        <w:t xml:space="preserve"> a participação do monitor no </w:t>
      </w:r>
      <w:r w:rsidR="00E01A8E" w:rsidRPr="00E01A8E">
        <w:rPr>
          <w:rFonts w:ascii="Times New Roman" w:hAnsi="Times New Roman" w:cs="Times New Roman"/>
          <w:sz w:val="24"/>
          <w:szCs w:val="24"/>
        </w:rPr>
        <w:lastRenderedPageBreak/>
        <w:t xml:space="preserve">acompanhamento de alunos, juntamente com o docente, em </w:t>
      </w:r>
      <w:r w:rsidR="009D4335">
        <w:rPr>
          <w:rFonts w:ascii="Times New Roman" w:hAnsi="Times New Roman" w:cs="Times New Roman"/>
          <w:sz w:val="24"/>
          <w:szCs w:val="24"/>
        </w:rPr>
        <w:t xml:space="preserve">uma instituição de atenção às pessoas com sofrimento </w:t>
      </w:r>
      <w:r w:rsidR="008E7FD4">
        <w:rPr>
          <w:rFonts w:ascii="Times New Roman" w:hAnsi="Times New Roman" w:cs="Times New Roman"/>
          <w:sz w:val="24"/>
          <w:szCs w:val="24"/>
        </w:rPr>
        <w:t>mental</w:t>
      </w:r>
      <w:r w:rsidR="00E01A8E" w:rsidRPr="00E01A8E">
        <w:rPr>
          <w:rFonts w:ascii="Times New Roman" w:hAnsi="Times New Roman" w:cs="Times New Roman"/>
          <w:sz w:val="24"/>
          <w:szCs w:val="24"/>
        </w:rPr>
        <w:t>. No decorrer</w:t>
      </w:r>
      <w:r w:rsidR="007F4A80">
        <w:rPr>
          <w:rFonts w:ascii="Times New Roman" w:hAnsi="Times New Roman" w:cs="Times New Roman"/>
          <w:sz w:val="24"/>
          <w:szCs w:val="24"/>
        </w:rPr>
        <w:t xml:space="preserve"> das disciplinas, </w:t>
      </w:r>
      <w:r w:rsidR="00E01A8E" w:rsidRPr="00E01A8E">
        <w:rPr>
          <w:rFonts w:ascii="Times New Roman" w:hAnsi="Times New Roman" w:cs="Times New Roman"/>
          <w:sz w:val="24"/>
          <w:szCs w:val="24"/>
        </w:rPr>
        <w:t xml:space="preserve">alguns temas </w:t>
      </w:r>
      <w:r w:rsidR="007F4A80">
        <w:rPr>
          <w:rFonts w:ascii="Times New Roman" w:hAnsi="Times New Roman" w:cs="Times New Roman"/>
          <w:sz w:val="24"/>
          <w:szCs w:val="24"/>
        </w:rPr>
        <w:t>incitam o</w:t>
      </w:r>
      <w:r w:rsidR="00E01A8E" w:rsidRPr="00E01A8E">
        <w:rPr>
          <w:rFonts w:ascii="Times New Roman" w:hAnsi="Times New Roman" w:cs="Times New Roman"/>
          <w:sz w:val="24"/>
          <w:szCs w:val="24"/>
        </w:rPr>
        <w:t xml:space="preserve"> debate</w:t>
      </w:r>
      <w:r w:rsidR="007F4A80">
        <w:rPr>
          <w:rFonts w:ascii="Times New Roman" w:hAnsi="Times New Roman" w:cs="Times New Roman"/>
          <w:sz w:val="24"/>
          <w:szCs w:val="24"/>
        </w:rPr>
        <w:t xml:space="preserve"> entre os atores envolvidos</w:t>
      </w:r>
      <w:r w:rsidR="00E01A8E" w:rsidRPr="00E01A8E">
        <w:rPr>
          <w:rFonts w:ascii="Times New Roman" w:hAnsi="Times New Roman" w:cs="Times New Roman"/>
          <w:sz w:val="24"/>
          <w:szCs w:val="24"/>
        </w:rPr>
        <w:t xml:space="preserve"> devido </w:t>
      </w:r>
      <w:r w:rsidR="007F4A80">
        <w:rPr>
          <w:rFonts w:ascii="Times New Roman" w:hAnsi="Times New Roman" w:cs="Times New Roman"/>
          <w:sz w:val="24"/>
          <w:szCs w:val="24"/>
        </w:rPr>
        <w:t>à</w:t>
      </w:r>
      <w:r w:rsidR="00E01A8E" w:rsidRPr="00E01A8E">
        <w:rPr>
          <w:rFonts w:ascii="Times New Roman" w:hAnsi="Times New Roman" w:cs="Times New Roman"/>
          <w:sz w:val="24"/>
          <w:szCs w:val="24"/>
        </w:rPr>
        <w:t xml:space="preserve"> sua relevância para o processo de </w:t>
      </w:r>
      <w:r w:rsidR="007F4A80">
        <w:rPr>
          <w:rFonts w:ascii="Times New Roman" w:hAnsi="Times New Roman" w:cs="Times New Roman"/>
          <w:sz w:val="24"/>
          <w:szCs w:val="24"/>
        </w:rPr>
        <w:t xml:space="preserve">cuidado em saúde mental, entre eles ressaltamos os direitos humanos, os princípios dos SUS, </w:t>
      </w:r>
      <w:proofErr w:type="gramStart"/>
      <w:r w:rsidR="007F4A80">
        <w:rPr>
          <w:rFonts w:ascii="Times New Roman" w:hAnsi="Times New Roman" w:cs="Times New Roman"/>
          <w:sz w:val="24"/>
          <w:szCs w:val="24"/>
        </w:rPr>
        <w:t>o imaginários</w:t>
      </w:r>
      <w:proofErr w:type="gramEnd"/>
      <w:r w:rsidR="007F4A80">
        <w:rPr>
          <w:rFonts w:ascii="Times New Roman" w:hAnsi="Times New Roman" w:cs="Times New Roman"/>
          <w:sz w:val="24"/>
          <w:szCs w:val="24"/>
        </w:rPr>
        <w:t xml:space="preserve"> social sobre a loucura</w:t>
      </w:r>
      <w:r w:rsidR="00E01A8E" w:rsidRPr="00E01A8E">
        <w:rPr>
          <w:rFonts w:ascii="Times New Roman" w:hAnsi="Times New Roman" w:cs="Times New Roman"/>
          <w:sz w:val="24"/>
          <w:szCs w:val="24"/>
        </w:rPr>
        <w:t xml:space="preserve"> e violência</w:t>
      </w:r>
      <w:r w:rsidR="007F4A80">
        <w:rPr>
          <w:rFonts w:ascii="Times New Roman" w:hAnsi="Times New Roman" w:cs="Times New Roman"/>
          <w:sz w:val="24"/>
          <w:szCs w:val="24"/>
        </w:rPr>
        <w:t xml:space="preserve"> característica de instituições psiquiátricas</w:t>
      </w:r>
      <w:r w:rsidR="00E01A8E" w:rsidRPr="00E01A8E">
        <w:rPr>
          <w:rFonts w:ascii="Times New Roman" w:hAnsi="Times New Roman" w:cs="Times New Roman"/>
          <w:sz w:val="24"/>
          <w:szCs w:val="24"/>
        </w:rPr>
        <w:t>. Baseado nisso, foi desenvolvido um relato da</w:t>
      </w:r>
      <w:r w:rsidR="003F561E">
        <w:rPr>
          <w:rFonts w:ascii="Times New Roman" w:hAnsi="Times New Roman" w:cs="Times New Roman"/>
          <w:sz w:val="24"/>
          <w:szCs w:val="24"/>
        </w:rPr>
        <w:t xml:space="preserve"> monitora</w:t>
      </w:r>
      <w:r w:rsidR="007F4A80">
        <w:rPr>
          <w:rFonts w:ascii="Times New Roman" w:hAnsi="Times New Roman" w:cs="Times New Roman"/>
          <w:sz w:val="24"/>
          <w:szCs w:val="24"/>
        </w:rPr>
        <w:t xml:space="preserve"> a</w:t>
      </w:r>
      <w:r w:rsidR="00E01A8E" w:rsidRPr="00E01A8E">
        <w:rPr>
          <w:rFonts w:ascii="Times New Roman" w:hAnsi="Times New Roman" w:cs="Times New Roman"/>
          <w:sz w:val="24"/>
          <w:szCs w:val="24"/>
        </w:rPr>
        <w:t>cerca de sua</w:t>
      </w:r>
      <w:r w:rsidR="007F4A80">
        <w:rPr>
          <w:rFonts w:ascii="Times New Roman" w:hAnsi="Times New Roman" w:cs="Times New Roman"/>
          <w:sz w:val="24"/>
          <w:szCs w:val="24"/>
        </w:rPr>
        <w:t>s vivências durante sua atuação</w:t>
      </w:r>
      <w:r w:rsidR="00E01A8E" w:rsidRPr="00E01A8E">
        <w:rPr>
          <w:rFonts w:ascii="Times New Roman" w:hAnsi="Times New Roman" w:cs="Times New Roman"/>
          <w:sz w:val="24"/>
          <w:szCs w:val="24"/>
        </w:rPr>
        <w:t xml:space="preserve"> </w:t>
      </w:r>
      <w:r w:rsidR="003F561E">
        <w:rPr>
          <w:rFonts w:ascii="Times New Roman" w:hAnsi="Times New Roman" w:cs="Times New Roman"/>
          <w:sz w:val="24"/>
          <w:szCs w:val="24"/>
        </w:rPr>
        <w:t>junto a</w:t>
      </w:r>
      <w:r w:rsidR="00E01A8E" w:rsidRPr="00E01A8E">
        <w:rPr>
          <w:rFonts w:ascii="Times New Roman" w:hAnsi="Times New Roman" w:cs="Times New Roman"/>
          <w:sz w:val="24"/>
          <w:szCs w:val="24"/>
        </w:rPr>
        <w:t xml:space="preserve"> docente e discentes, enfatizando-se </w:t>
      </w:r>
      <w:r w:rsidR="007F4A80">
        <w:rPr>
          <w:rFonts w:ascii="Times New Roman" w:hAnsi="Times New Roman" w:cs="Times New Roman"/>
          <w:sz w:val="24"/>
          <w:szCs w:val="24"/>
        </w:rPr>
        <w:t xml:space="preserve">o modo como </w:t>
      </w:r>
      <w:proofErr w:type="gramStart"/>
      <w:r w:rsidR="00E01A8E" w:rsidRPr="00E01A8E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="00E01A8E" w:rsidRPr="00E01A8E">
        <w:rPr>
          <w:rFonts w:ascii="Times New Roman" w:hAnsi="Times New Roman" w:cs="Times New Roman"/>
          <w:sz w:val="24"/>
          <w:szCs w:val="24"/>
        </w:rPr>
        <w:t xml:space="preserve"> temáticas citad</w:t>
      </w:r>
      <w:r w:rsidR="007F4A80">
        <w:rPr>
          <w:rFonts w:ascii="Times New Roman" w:hAnsi="Times New Roman" w:cs="Times New Roman"/>
          <w:sz w:val="24"/>
          <w:szCs w:val="24"/>
        </w:rPr>
        <w:t>o</w:t>
      </w:r>
      <w:r w:rsidR="00E01A8E" w:rsidRPr="00E01A8E">
        <w:rPr>
          <w:rFonts w:ascii="Times New Roman" w:hAnsi="Times New Roman" w:cs="Times New Roman"/>
          <w:sz w:val="24"/>
          <w:szCs w:val="24"/>
        </w:rPr>
        <w:t xml:space="preserve">s </w:t>
      </w:r>
      <w:r w:rsidR="007F4A80">
        <w:rPr>
          <w:rFonts w:ascii="Times New Roman" w:hAnsi="Times New Roman" w:cs="Times New Roman"/>
          <w:sz w:val="24"/>
          <w:szCs w:val="24"/>
        </w:rPr>
        <w:t>são vivenciadas no cotidiano de serviços da Rede de Atenção Psicossocial</w:t>
      </w:r>
      <w:r w:rsidR="00464DF3">
        <w:rPr>
          <w:rFonts w:ascii="Times New Roman" w:hAnsi="Times New Roman" w:cs="Times New Roman"/>
          <w:sz w:val="24"/>
          <w:szCs w:val="24"/>
        </w:rPr>
        <w:t xml:space="preserve"> </w:t>
      </w:r>
      <w:r w:rsidR="00E1582A">
        <w:rPr>
          <w:rFonts w:ascii="Times New Roman" w:hAnsi="Times New Roman" w:cs="Times New Roman"/>
          <w:sz w:val="24"/>
          <w:szCs w:val="24"/>
        </w:rPr>
        <w:t xml:space="preserve">que constituem os cenários de prática da disciplina Saúde Mental I e estão diretamente e prioritariamente responsáveis pela </w:t>
      </w:r>
      <w:r w:rsidR="00464DF3">
        <w:rPr>
          <w:rFonts w:ascii="Times New Roman" w:hAnsi="Times New Roman" w:cs="Times New Roman"/>
          <w:sz w:val="24"/>
          <w:szCs w:val="24"/>
        </w:rPr>
        <w:t xml:space="preserve"> atenção </w:t>
      </w:r>
      <w:r w:rsidR="007F4A80">
        <w:rPr>
          <w:rFonts w:ascii="Times New Roman" w:hAnsi="Times New Roman" w:cs="Times New Roman"/>
          <w:sz w:val="24"/>
          <w:szCs w:val="24"/>
        </w:rPr>
        <w:t>à pessoa com</w:t>
      </w:r>
      <w:r w:rsidR="00464DF3">
        <w:rPr>
          <w:rFonts w:ascii="Times New Roman" w:hAnsi="Times New Roman" w:cs="Times New Roman"/>
          <w:sz w:val="24"/>
          <w:szCs w:val="24"/>
        </w:rPr>
        <w:t xml:space="preserve"> sofrimento mental</w:t>
      </w:r>
      <w:r w:rsidR="00E01A8E" w:rsidRPr="00E01A8E">
        <w:rPr>
          <w:rFonts w:ascii="Times New Roman" w:hAnsi="Times New Roman" w:cs="Times New Roman"/>
          <w:sz w:val="24"/>
          <w:szCs w:val="24"/>
        </w:rPr>
        <w:t>.</w:t>
      </w:r>
      <w:r w:rsidR="003F561E">
        <w:rPr>
          <w:rFonts w:ascii="Times New Roman" w:hAnsi="Times New Roman" w:cs="Times New Roman"/>
          <w:sz w:val="24"/>
          <w:szCs w:val="24"/>
        </w:rPr>
        <w:t xml:space="preserve"> </w:t>
      </w:r>
      <w:r w:rsidR="00626E2F" w:rsidRPr="003F561E">
        <w:rPr>
          <w:rFonts w:ascii="Times New Roman" w:hAnsi="Times New Roman" w:cs="Times New Roman"/>
          <w:b/>
          <w:sz w:val="24"/>
          <w:szCs w:val="24"/>
        </w:rPr>
        <w:t>OBJETIVOS</w:t>
      </w:r>
      <w:r w:rsidR="003F561E" w:rsidRPr="003F561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F561E">
        <w:rPr>
          <w:rFonts w:ascii="Times New Roman" w:hAnsi="Times New Roman" w:cs="Times New Roman"/>
          <w:sz w:val="24"/>
          <w:szCs w:val="24"/>
        </w:rPr>
        <w:t>Relatar a experiência da monitora</w:t>
      </w:r>
      <w:r w:rsidR="003F561E" w:rsidRPr="003F561E">
        <w:rPr>
          <w:rFonts w:ascii="Times New Roman" w:hAnsi="Times New Roman" w:cs="Times New Roman"/>
          <w:sz w:val="24"/>
          <w:szCs w:val="24"/>
        </w:rPr>
        <w:t xml:space="preserve"> durante sua atua</w:t>
      </w:r>
      <w:r w:rsidR="003F561E">
        <w:rPr>
          <w:rFonts w:ascii="Times New Roman" w:hAnsi="Times New Roman" w:cs="Times New Roman"/>
          <w:sz w:val="24"/>
          <w:szCs w:val="24"/>
        </w:rPr>
        <w:t>ção no programa de monitoria da disciplina</w:t>
      </w:r>
      <w:r w:rsidR="003F561E" w:rsidRPr="003F561E">
        <w:rPr>
          <w:rFonts w:ascii="Times New Roman" w:hAnsi="Times New Roman" w:cs="Times New Roman"/>
          <w:sz w:val="24"/>
          <w:szCs w:val="24"/>
        </w:rPr>
        <w:t xml:space="preserve"> </w:t>
      </w:r>
      <w:r w:rsidR="00C43FAB">
        <w:rPr>
          <w:rFonts w:ascii="Times New Roman" w:hAnsi="Times New Roman" w:cs="Times New Roman"/>
          <w:sz w:val="24"/>
          <w:szCs w:val="24"/>
        </w:rPr>
        <w:t>Saúde Mental I</w:t>
      </w:r>
      <w:r w:rsidR="003F561E">
        <w:rPr>
          <w:rFonts w:ascii="Times New Roman" w:hAnsi="Times New Roman" w:cs="Times New Roman"/>
          <w:sz w:val="24"/>
          <w:szCs w:val="24"/>
        </w:rPr>
        <w:t xml:space="preserve"> </w:t>
      </w:r>
      <w:r w:rsidR="003F561E" w:rsidRPr="003F561E">
        <w:rPr>
          <w:rFonts w:ascii="Times New Roman" w:hAnsi="Times New Roman" w:cs="Times New Roman"/>
          <w:sz w:val="24"/>
          <w:szCs w:val="24"/>
        </w:rPr>
        <w:t xml:space="preserve">na área de atenção </w:t>
      </w:r>
      <w:r w:rsidR="003F561E">
        <w:rPr>
          <w:rFonts w:ascii="Times New Roman" w:hAnsi="Times New Roman" w:cs="Times New Roman"/>
          <w:sz w:val="24"/>
          <w:szCs w:val="24"/>
        </w:rPr>
        <w:t>ao paciente em sofrimento mental</w:t>
      </w:r>
      <w:r w:rsidR="003F561E" w:rsidRPr="003F561E">
        <w:rPr>
          <w:rFonts w:ascii="Times New Roman" w:hAnsi="Times New Roman" w:cs="Times New Roman"/>
          <w:sz w:val="24"/>
          <w:szCs w:val="24"/>
        </w:rPr>
        <w:t xml:space="preserve">, bem como avaliar o processo de trabalho no campo de prática na perspectiva da humanização da assistência </w:t>
      </w:r>
      <w:r w:rsidR="003F561E">
        <w:rPr>
          <w:rFonts w:ascii="Times New Roman" w:hAnsi="Times New Roman" w:cs="Times New Roman"/>
          <w:sz w:val="24"/>
          <w:szCs w:val="24"/>
        </w:rPr>
        <w:t>durante a atuação como monitora</w:t>
      </w:r>
      <w:r w:rsidR="003F561E" w:rsidRPr="003F561E">
        <w:rPr>
          <w:rFonts w:ascii="Times New Roman" w:hAnsi="Times New Roman" w:cs="Times New Roman"/>
          <w:sz w:val="24"/>
          <w:szCs w:val="24"/>
        </w:rPr>
        <w:t>.</w:t>
      </w:r>
      <w:r w:rsidR="003F561E">
        <w:rPr>
          <w:rFonts w:ascii="Times New Roman" w:hAnsi="Times New Roman" w:cs="Times New Roman"/>
          <w:sz w:val="24"/>
          <w:szCs w:val="24"/>
        </w:rPr>
        <w:t xml:space="preserve"> </w:t>
      </w:r>
      <w:r w:rsidR="00626E2F" w:rsidRPr="003F561E">
        <w:rPr>
          <w:rFonts w:ascii="Times New Roman" w:hAnsi="Times New Roman" w:cs="Times New Roman"/>
          <w:b/>
          <w:sz w:val="24"/>
          <w:szCs w:val="24"/>
        </w:rPr>
        <w:t>METODOL</w:t>
      </w:r>
      <w:r w:rsidR="00626E2F">
        <w:rPr>
          <w:rFonts w:ascii="Times New Roman" w:hAnsi="Times New Roman" w:cs="Times New Roman"/>
          <w:b/>
          <w:sz w:val="24"/>
          <w:szCs w:val="24"/>
        </w:rPr>
        <w:t>O</w:t>
      </w:r>
      <w:r w:rsidR="00626E2F" w:rsidRPr="003F561E">
        <w:rPr>
          <w:rFonts w:ascii="Times New Roman" w:hAnsi="Times New Roman" w:cs="Times New Roman"/>
          <w:b/>
          <w:sz w:val="24"/>
          <w:szCs w:val="24"/>
        </w:rPr>
        <w:t>GIA</w:t>
      </w:r>
      <w:r w:rsidR="003F561E" w:rsidRPr="003F561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F561E" w:rsidRPr="003F561E">
        <w:rPr>
          <w:rFonts w:ascii="Times New Roman" w:hAnsi="Times New Roman" w:cs="Times New Roman"/>
          <w:sz w:val="24"/>
          <w:szCs w:val="24"/>
        </w:rPr>
        <w:t>Trata-se de um estudo de natureza descritiva tipo relato de experiência</w:t>
      </w:r>
      <w:r w:rsidR="00C43FAB">
        <w:rPr>
          <w:rFonts w:ascii="Times New Roman" w:hAnsi="Times New Roman" w:cs="Times New Roman"/>
          <w:sz w:val="24"/>
          <w:szCs w:val="24"/>
        </w:rPr>
        <w:t>, r</w:t>
      </w:r>
      <w:r w:rsidR="00805F3E">
        <w:rPr>
          <w:rFonts w:ascii="Times New Roman" w:hAnsi="Times New Roman" w:cs="Times New Roman"/>
          <w:bCs/>
          <w:sz w:val="24"/>
          <w:szCs w:val="24"/>
        </w:rPr>
        <w:t>ealizado no</w:t>
      </w:r>
      <w:r w:rsidR="003F561E" w:rsidRPr="003F56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5F3E">
        <w:rPr>
          <w:rFonts w:ascii="Times New Roman" w:hAnsi="Times New Roman" w:cs="Times New Roman"/>
          <w:bCs/>
          <w:sz w:val="24"/>
          <w:szCs w:val="24"/>
        </w:rPr>
        <w:t>campo de práti</w:t>
      </w:r>
      <w:r w:rsidR="00C43FAB">
        <w:rPr>
          <w:rFonts w:ascii="Times New Roman" w:hAnsi="Times New Roman" w:cs="Times New Roman"/>
          <w:bCs/>
          <w:sz w:val="24"/>
          <w:szCs w:val="24"/>
        </w:rPr>
        <w:t>ca da disciplina Saúde Mental I</w:t>
      </w:r>
      <w:r w:rsidR="00805F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3FAB">
        <w:rPr>
          <w:rFonts w:ascii="Times New Roman" w:hAnsi="Times New Roman" w:cs="Times New Roman"/>
          <w:bCs/>
          <w:sz w:val="24"/>
          <w:szCs w:val="24"/>
        </w:rPr>
        <w:t>(C</w:t>
      </w:r>
      <w:r w:rsidR="00D47056">
        <w:rPr>
          <w:rFonts w:ascii="Times New Roman" w:hAnsi="Times New Roman" w:cs="Times New Roman"/>
          <w:bCs/>
          <w:sz w:val="24"/>
          <w:szCs w:val="24"/>
        </w:rPr>
        <w:t>entros de Atenção Psicossocial (</w:t>
      </w:r>
      <w:r w:rsidR="00805F3E">
        <w:rPr>
          <w:rFonts w:ascii="Times New Roman" w:hAnsi="Times New Roman" w:cs="Times New Roman"/>
          <w:bCs/>
          <w:sz w:val="24"/>
          <w:szCs w:val="24"/>
        </w:rPr>
        <w:t>CAPS</w:t>
      </w:r>
      <w:r w:rsidR="00C43FAB">
        <w:rPr>
          <w:rFonts w:ascii="Times New Roman" w:hAnsi="Times New Roman" w:cs="Times New Roman"/>
          <w:bCs/>
          <w:sz w:val="24"/>
          <w:szCs w:val="24"/>
        </w:rPr>
        <w:t>) da cidade d</w:t>
      </w:r>
      <w:r w:rsidR="003F561E" w:rsidRPr="003F561E">
        <w:rPr>
          <w:rFonts w:ascii="Times New Roman" w:hAnsi="Times New Roman" w:cs="Times New Roman"/>
          <w:bCs/>
          <w:sz w:val="24"/>
          <w:szCs w:val="24"/>
        </w:rPr>
        <w:t>e João Pessoa</w:t>
      </w:r>
      <w:r w:rsidR="00626E2F">
        <w:rPr>
          <w:rFonts w:ascii="Times New Roman" w:hAnsi="Times New Roman" w:cs="Times New Roman"/>
          <w:bCs/>
          <w:sz w:val="24"/>
          <w:szCs w:val="24"/>
        </w:rPr>
        <w:t>-</w:t>
      </w:r>
      <w:r w:rsidR="003F561E" w:rsidRPr="003F561E">
        <w:rPr>
          <w:rFonts w:ascii="Times New Roman" w:hAnsi="Times New Roman" w:cs="Times New Roman"/>
          <w:bCs/>
          <w:sz w:val="24"/>
          <w:szCs w:val="24"/>
        </w:rPr>
        <w:t xml:space="preserve">PB, no período de </w:t>
      </w:r>
      <w:r w:rsidR="00805F3E">
        <w:rPr>
          <w:rFonts w:ascii="Times New Roman" w:hAnsi="Times New Roman" w:cs="Times New Roman"/>
          <w:bCs/>
          <w:sz w:val="24"/>
          <w:szCs w:val="24"/>
        </w:rPr>
        <w:t>março</w:t>
      </w:r>
      <w:r w:rsidR="003F561E" w:rsidRPr="003F56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5F3E">
        <w:rPr>
          <w:rFonts w:ascii="Times New Roman" w:hAnsi="Times New Roman" w:cs="Times New Roman"/>
          <w:bCs/>
          <w:sz w:val="24"/>
          <w:szCs w:val="24"/>
        </w:rPr>
        <w:t>a</w:t>
      </w:r>
      <w:r w:rsidR="003F561E" w:rsidRPr="003F56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5F3E">
        <w:rPr>
          <w:rFonts w:ascii="Times New Roman" w:hAnsi="Times New Roman" w:cs="Times New Roman"/>
          <w:bCs/>
          <w:sz w:val="24"/>
          <w:szCs w:val="24"/>
        </w:rPr>
        <w:t>outubro</w:t>
      </w:r>
      <w:r w:rsidR="003F561E" w:rsidRPr="003F561E">
        <w:rPr>
          <w:rFonts w:ascii="Times New Roman" w:hAnsi="Times New Roman" w:cs="Times New Roman"/>
          <w:bCs/>
          <w:sz w:val="24"/>
          <w:szCs w:val="24"/>
        </w:rPr>
        <w:t xml:space="preserve"> de 201</w:t>
      </w:r>
      <w:r w:rsidR="00805F3E">
        <w:rPr>
          <w:rFonts w:ascii="Times New Roman" w:hAnsi="Times New Roman" w:cs="Times New Roman"/>
          <w:bCs/>
          <w:sz w:val="24"/>
          <w:szCs w:val="24"/>
        </w:rPr>
        <w:t>2</w:t>
      </w:r>
      <w:r w:rsidR="003F561E" w:rsidRPr="003F561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43FAB">
        <w:rPr>
          <w:rFonts w:ascii="Times New Roman" w:hAnsi="Times New Roman" w:cs="Times New Roman"/>
          <w:bCs/>
          <w:sz w:val="24"/>
          <w:szCs w:val="24"/>
        </w:rPr>
        <w:t xml:space="preserve">Para a laboração deste relato foi utilizado o método da observação participante. </w:t>
      </w:r>
      <w:r w:rsidR="00626E2F" w:rsidRPr="00F057B8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 w:rsidR="00F057B8" w:rsidRPr="00F057B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43FAB">
        <w:rPr>
          <w:rFonts w:ascii="Times New Roman" w:hAnsi="Times New Roman" w:cs="Times New Roman"/>
          <w:bCs/>
          <w:sz w:val="24"/>
          <w:szCs w:val="24"/>
        </w:rPr>
        <w:t xml:space="preserve"> As atividades</w:t>
      </w:r>
      <w:r w:rsidR="00F057B8" w:rsidRPr="00F057B8">
        <w:rPr>
          <w:rFonts w:ascii="Times New Roman" w:hAnsi="Times New Roman" w:cs="Times New Roman"/>
          <w:bCs/>
          <w:sz w:val="24"/>
          <w:szCs w:val="24"/>
        </w:rPr>
        <w:t xml:space="preserve"> desenvolvidas </w:t>
      </w:r>
      <w:r w:rsidR="00C43FAB">
        <w:rPr>
          <w:rFonts w:ascii="Times New Roman" w:hAnsi="Times New Roman" w:cs="Times New Roman"/>
          <w:bCs/>
          <w:sz w:val="24"/>
          <w:szCs w:val="24"/>
        </w:rPr>
        <w:t>foram</w:t>
      </w:r>
      <w:r w:rsidR="00F057B8" w:rsidRPr="00F057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F057B8" w:rsidRPr="00F057B8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="00F057B8" w:rsidRPr="00F057B8">
        <w:rPr>
          <w:rFonts w:ascii="Times New Roman" w:hAnsi="Times New Roman" w:cs="Times New Roman"/>
          <w:bCs/>
          <w:sz w:val="24"/>
          <w:szCs w:val="24"/>
        </w:rPr>
        <w:t xml:space="preserve"> participação juntamente com a professora no acompanhamento dos alunos no cenário de prática </w:t>
      </w:r>
      <w:r w:rsidR="00C43FAB">
        <w:rPr>
          <w:rFonts w:ascii="Times New Roman" w:hAnsi="Times New Roman" w:cs="Times New Roman"/>
          <w:bCs/>
          <w:sz w:val="24"/>
          <w:szCs w:val="24"/>
        </w:rPr>
        <w:t>durante a</w:t>
      </w:r>
      <w:r w:rsidR="00F057B8" w:rsidRPr="00F057B8">
        <w:rPr>
          <w:rFonts w:ascii="Times New Roman" w:hAnsi="Times New Roman" w:cs="Times New Roman"/>
          <w:bCs/>
          <w:sz w:val="24"/>
          <w:szCs w:val="24"/>
        </w:rPr>
        <w:t xml:space="preserve"> atenção </w:t>
      </w:r>
      <w:r w:rsidR="00F057B8">
        <w:rPr>
          <w:rFonts w:ascii="Times New Roman" w:hAnsi="Times New Roman" w:cs="Times New Roman"/>
          <w:bCs/>
          <w:sz w:val="24"/>
          <w:szCs w:val="24"/>
        </w:rPr>
        <w:t>ao cliente</w:t>
      </w:r>
      <w:r w:rsidR="00F057B8" w:rsidRPr="00F057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3FAB">
        <w:rPr>
          <w:rFonts w:ascii="Times New Roman" w:hAnsi="Times New Roman" w:cs="Times New Roman"/>
          <w:bCs/>
          <w:sz w:val="24"/>
          <w:szCs w:val="24"/>
        </w:rPr>
        <w:t xml:space="preserve">em </w:t>
      </w:r>
      <w:r w:rsidR="00F057B8">
        <w:rPr>
          <w:rFonts w:ascii="Times New Roman" w:hAnsi="Times New Roman" w:cs="Times New Roman"/>
          <w:bCs/>
          <w:sz w:val="24"/>
          <w:szCs w:val="24"/>
        </w:rPr>
        <w:t>crise</w:t>
      </w:r>
      <w:r w:rsidR="00F057B8" w:rsidRPr="00F057B8">
        <w:rPr>
          <w:rFonts w:ascii="Times New Roman" w:hAnsi="Times New Roman" w:cs="Times New Roman"/>
          <w:bCs/>
          <w:sz w:val="24"/>
          <w:szCs w:val="24"/>
        </w:rPr>
        <w:t xml:space="preserve">; aprofundamento teórico sobre </w:t>
      </w:r>
      <w:r w:rsidR="00C43FAB">
        <w:rPr>
          <w:rFonts w:ascii="Times New Roman" w:hAnsi="Times New Roman" w:cs="Times New Roman"/>
          <w:bCs/>
          <w:sz w:val="24"/>
          <w:szCs w:val="24"/>
        </w:rPr>
        <w:t>os temas abordados</w:t>
      </w:r>
      <w:r w:rsidR="00F057B8" w:rsidRPr="00F057B8">
        <w:rPr>
          <w:rFonts w:ascii="Times New Roman" w:hAnsi="Times New Roman" w:cs="Times New Roman"/>
          <w:bCs/>
          <w:sz w:val="24"/>
          <w:szCs w:val="24"/>
        </w:rPr>
        <w:t xml:space="preserve"> na disciplina, </w:t>
      </w:r>
      <w:r w:rsidR="00C43FAB">
        <w:rPr>
          <w:rFonts w:ascii="Times New Roman" w:hAnsi="Times New Roman" w:cs="Times New Roman"/>
          <w:bCs/>
          <w:sz w:val="24"/>
          <w:szCs w:val="24"/>
        </w:rPr>
        <w:t>discussão de casos clínicos, desenvolvimento de grupos de educação em saúde</w:t>
      </w:r>
      <w:r w:rsidR="00F057B8" w:rsidRPr="00F057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3FAB">
        <w:rPr>
          <w:rFonts w:ascii="Times New Roman" w:hAnsi="Times New Roman" w:cs="Times New Roman"/>
          <w:bCs/>
          <w:sz w:val="24"/>
          <w:szCs w:val="24"/>
        </w:rPr>
        <w:t xml:space="preserve">e visitas domiciliares. As reflexões sobre as ações realizadas favoreceram </w:t>
      </w:r>
      <w:r w:rsidR="00F057B8" w:rsidRPr="00F057B8">
        <w:rPr>
          <w:rFonts w:ascii="Times New Roman" w:hAnsi="Times New Roman" w:cs="Times New Roman"/>
          <w:bCs/>
          <w:sz w:val="24"/>
          <w:szCs w:val="24"/>
        </w:rPr>
        <w:t>a me</w:t>
      </w:r>
      <w:r w:rsidR="00F057B8">
        <w:rPr>
          <w:rFonts w:ascii="Times New Roman" w:hAnsi="Times New Roman" w:cs="Times New Roman"/>
          <w:bCs/>
          <w:sz w:val="24"/>
          <w:szCs w:val="24"/>
        </w:rPr>
        <w:t>lhorar</w:t>
      </w:r>
      <w:r w:rsidR="00C43FAB">
        <w:rPr>
          <w:rFonts w:ascii="Times New Roman" w:hAnsi="Times New Roman" w:cs="Times New Roman"/>
          <w:bCs/>
          <w:sz w:val="24"/>
          <w:szCs w:val="24"/>
        </w:rPr>
        <w:t xml:space="preserve">ia da atenção nesses serviços e fortaleceram o conhecimento adquirido em sala de aula. </w:t>
      </w:r>
      <w:r w:rsidR="005C2459">
        <w:rPr>
          <w:rFonts w:ascii="Times New Roman" w:hAnsi="Times New Roman" w:cs="Times New Roman"/>
          <w:bCs/>
          <w:sz w:val="24"/>
          <w:szCs w:val="24"/>
        </w:rPr>
        <w:t>Uma vez que</w:t>
      </w:r>
      <w:r w:rsidR="00C43FAB">
        <w:rPr>
          <w:rFonts w:ascii="Times New Roman" w:hAnsi="Times New Roman" w:cs="Times New Roman"/>
          <w:bCs/>
          <w:sz w:val="24"/>
          <w:szCs w:val="24"/>
        </w:rPr>
        <w:t xml:space="preserve"> os cenários de práticas ofereceram </w:t>
      </w:r>
      <w:r w:rsidR="00F057B8" w:rsidRPr="00F057B8">
        <w:rPr>
          <w:rFonts w:ascii="Times New Roman" w:hAnsi="Times New Roman" w:cs="Times New Roman"/>
          <w:bCs/>
          <w:sz w:val="24"/>
          <w:szCs w:val="24"/>
        </w:rPr>
        <w:t xml:space="preserve">espaço para </w:t>
      </w:r>
      <w:r w:rsidR="00C43FAB">
        <w:rPr>
          <w:rFonts w:ascii="Times New Roman" w:hAnsi="Times New Roman" w:cs="Times New Roman"/>
          <w:bCs/>
          <w:sz w:val="24"/>
          <w:szCs w:val="24"/>
        </w:rPr>
        <w:t xml:space="preserve">a aplicação </w:t>
      </w:r>
      <w:r w:rsidR="005C2459">
        <w:rPr>
          <w:rFonts w:ascii="Times New Roman" w:hAnsi="Times New Roman" w:cs="Times New Roman"/>
          <w:bCs/>
          <w:sz w:val="24"/>
          <w:szCs w:val="24"/>
        </w:rPr>
        <w:t xml:space="preserve">e construção do conhecimento empírico dos </w:t>
      </w:r>
      <w:r w:rsidR="00F057B8" w:rsidRPr="00F057B8">
        <w:rPr>
          <w:rFonts w:ascii="Times New Roman" w:hAnsi="Times New Roman" w:cs="Times New Roman"/>
          <w:bCs/>
          <w:sz w:val="24"/>
          <w:szCs w:val="24"/>
        </w:rPr>
        <w:t>discentes</w:t>
      </w:r>
      <w:r w:rsidR="005C2459">
        <w:rPr>
          <w:rFonts w:ascii="Times New Roman" w:hAnsi="Times New Roman" w:cs="Times New Roman"/>
          <w:bCs/>
          <w:sz w:val="24"/>
          <w:szCs w:val="24"/>
        </w:rPr>
        <w:t xml:space="preserve">. Outra estratégia utilizada foi o acompanhamento e orientação </w:t>
      </w:r>
      <w:r w:rsidR="00F057B8" w:rsidRPr="00F057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2459">
        <w:rPr>
          <w:rFonts w:ascii="Times New Roman" w:hAnsi="Times New Roman" w:cs="Times New Roman"/>
          <w:bCs/>
          <w:sz w:val="24"/>
          <w:szCs w:val="24"/>
        </w:rPr>
        <w:t>d</w:t>
      </w:r>
      <w:r w:rsidR="00F057B8" w:rsidRPr="00F057B8">
        <w:rPr>
          <w:rFonts w:ascii="Times New Roman" w:hAnsi="Times New Roman" w:cs="Times New Roman"/>
          <w:bCs/>
          <w:sz w:val="24"/>
          <w:szCs w:val="24"/>
        </w:rPr>
        <w:t xml:space="preserve">os discentes </w:t>
      </w:r>
      <w:r w:rsidR="005C2459">
        <w:rPr>
          <w:rFonts w:ascii="Times New Roman" w:hAnsi="Times New Roman" w:cs="Times New Roman"/>
          <w:bCs/>
          <w:sz w:val="24"/>
          <w:szCs w:val="24"/>
        </w:rPr>
        <w:t>durante a elaboração dos seminários apresentados ao final da disciplina.</w:t>
      </w:r>
      <w:r w:rsidR="00F057B8" w:rsidRPr="00F057B8">
        <w:rPr>
          <w:rFonts w:ascii="Times New Roman" w:hAnsi="Times New Roman" w:cs="Times New Roman"/>
          <w:bCs/>
          <w:sz w:val="24"/>
          <w:szCs w:val="24"/>
        </w:rPr>
        <w:t xml:space="preserve"> Em termos da expe</w:t>
      </w:r>
      <w:r w:rsidR="00F057B8">
        <w:rPr>
          <w:rFonts w:ascii="Times New Roman" w:hAnsi="Times New Roman" w:cs="Times New Roman"/>
          <w:bCs/>
          <w:sz w:val="24"/>
          <w:szCs w:val="24"/>
        </w:rPr>
        <w:t xml:space="preserve">riência vivenciada </w:t>
      </w:r>
      <w:r w:rsidR="007126C0">
        <w:rPr>
          <w:rFonts w:ascii="Times New Roman" w:hAnsi="Times New Roman" w:cs="Times New Roman"/>
          <w:bCs/>
          <w:sz w:val="24"/>
          <w:szCs w:val="24"/>
        </w:rPr>
        <w:t xml:space="preserve">nos cenários de prática e em </w:t>
      </w:r>
      <w:r w:rsidR="00F057B8">
        <w:rPr>
          <w:rFonts w:ascii="Times New Roman" w:hAnsi="Times New Roman" w:cs="Times New Roman"/>
          <w:bCs/>
          <w:sz w:val="24"/>
          <w:szCs w:val="24"/>
        </w:rPr>
        <w:t xml:space="preserve">relação </w:t>
      </w:r>
      <w:r w:rsidR="007126C0">
        <w:rPr>
          <w:rFonts w:ascii="Times New Roman" w:hAnsi="Times New Roman" w:cs="Times New Roman"/>
          <w:bCs/>
          <w:sz w:val="24"/>
          <w:szCs w:val="24"/>
        </w:rPr>
        <w:t>à</w:t>
      </w:r>
      <w:r w:rsidR="00F057B8" w:rsidRPr="00F057B8">
        <w:rPr>
          <w:rFonts w:ascii="Times New Roman" w:hAnsi="Times New Roman" w:cs="Times New Roman"/>
          <w:bCs/>
          <w:sz w:val="24"/>
          <w:szCs w:val="24"/>
        </w:rPr>
        <w:t xml:space="preserve"> humanização e </w:t>
      </w:r>
      <w:r w:rsidR="007126C0">
        <w:rPr>
          <w:rFonts w:ascii="Times New Roman" w:hAnsi="Times New Roman" w:cs="Times New Roman"/>
          <w:bCs/>
          <w:sz w:val="24"/>
          <w:szCs w:val="24"/>
        </w:rPr>
        <w:t xml:space="preserve">à </w:t>
      </w:r>
      <w:r w:rsidR="00F057B8" w:rsidRPr="00F057B8">
        <w:rPr>
          <w:rFonts w:ascii="Times New Roman" w:hAnsi="Times New Roman" w:cs="Times New Roman"/>
          <w:bCs/>
          <w:sz w:val="24"/>
          <w:szCs w:val="24"/>
        </w:rPr>
        <w:t>violência institucional, t</w:t>
      </w:r>
      <w:r w:rsidR="00F057B8">
        <w:rPr>
          <w:rFonts w:ascii="Times New Roman" w:hAnsi="Times New Roman" w:cs="Times New Roman"/>
          <w:bCs/>
          <w:sz w:val="24"/>
          <w:szCs w:val="24"/>
        </w:rPr>
        <w:t>anto a monitora</w:t>
      </w:r>
      <w:r w:rsidR="00F057B8" w:rsidRPr="00F057B8">
        <w:rPr>
          <w:rFonts w:ascii="Times New Roman" w:hAnsi="Times New Roman" w:cs="Times New Roman"/>
          <w:bCs/>
          <w:sz w:val="24"/>
          <w:szCs w:val="24"/>
        </w:rPr>
        <w:t xml:space="preserve"> como os discentes da disciplina observaram que os profissionais na maioria</w:t>
      </w:r>
      <w:r w:rsidR="00F057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57B8" w:rsidRPr="00F057B8">
        <w:rPr>
          <w:rFonts w:ascii="Times New Roman" w:hAnsi="Times New Roman" w:cs="Times New Roman"/>
          <w:bCs/>
          <w:sz w:val="24"/>
          <w:szCs w:val="24"/>
        </w:rPr>
        <w:t>das vezes</w:t>
      </w:r>
      <w:r w:rsidR="007126C0">
        <w:rPr>
          <w:rFonts w:ascii="Times New Roman" w:hAnsi="Times New Roman" w:cs="Times New Roman"/>
          <w:bCs/>
          <w:sz w:val="24"/>
          <w:szCs w:val="24"/>
        </w:rPr>
        <w:t>,</w:t>
      </w:r>
      <w:r w:rsidR="00F057B8" w:rsidRPr="00F057B8">
        <w:rPr>
          <w:rFonts w:ascii="Times New Roman" w:hAnsi="Times New Roman" w:cs="Times New Roman"/>
          <w:bCs/>
          <w:sz w:val="24"/>
          <w:szCs w:val="24"/>
        </w:rPr>
        <w:t xml:space="preserve"> se importavam em apenas realizar os procedimentos sem fornecer uma atenção holística </w:t>
      </w:r>
      <w:r w:rsidR="00F057B8">
        <w:rPr>
          <w:rFonts w:ascii="Times New Roman" w:hAnsi="Times New Roman" w:cs="Times New Roman"/>
          <w:bCs/>
          <w:sz w:val="24"/>
          <w:szCs w:val="24"/>
        </w:rPr>
        <w:t>ao cliente</w:t>
      </w:r>
      <w:r w:rsidR="00F057B8" w:rsidRPr="00F057B8">
        <w:rPr>
          <w:rFonts w:ascii="Times New Roman" w:hAnsi="Times New Roman" w:cs="Times New Roman"/>
          <w:bCs/>
          <w:sz w:val="24"/>
          <w:szCs w:val="24"/>
        </w:rPr>
        <w:t xml:space="preserve"> qu</w:t>
      </w:r>
      <w:r w:rsidR="00F057B8">
        <w:rPr>
          <w:rFonts w:ascii="Times New Roman" w:hAnsi="Times New Roman" w:cs="Times New Roman"/>
          <w:bCs/>
          <w:sz w:val="24"/>
          <w:szCs w:val="24"/>
        </w:rPr>
        <w:t>e naquele momento se encontrava</w:t>
      </w:r>
      <w:r w:rsidR="00F057B8" w:rsidRPr="00F057B8">
        <w:rPr>
          <w:rFonts w:ascii="Times New Roman" w:hAnsi="Times New Roman" w:cs="Times New Roman"/>
          <w:bCs/>
          <w:sz w:val="24"/>
          <w:szCs w:val="24"/>
        </w:rPr>
        <w:t xml:space="preserve"> numa situação </w:t>
      </w:r>
      <w:r w:rsidR="007126C0">
        <w:rPr>
          <w:rFonts w:ascii="Times New Roman" w:hAnsi="Times New Roman" w:cs="Times New Roman"/>
          <w:bCs/>
          <w:sz w:val="24"/>
          <w:szCs w:val="24"/>
        </w:rPr>
        <w:t>de</w:t>
      </w:r>
      <w:r w:rsidR="00F057B8" w:rsidRPr="00F057B8">
        <w:rPr>
          <w:rFonts w:ascii="Times New Roman" w:hAnsi="Times New Roman" w:cs="Times New Roman"/>
          <w:bCs/>
          <w:sz w:val="24"/>
          <w:szCs w:val="24"/>
        </w:rPr>
        <w:t xml:space="preserve"> v</w:t>
      </w:r>
      <w:r w:rsidR="007126C0">
        <w:rPr>
          <w:rFonts w:ascii="Times New Roman" w:hAnsi="Times New Roman" w:cs="Times New Roman"/>
          <w:bCs/>
          <w:sz w:val="24"/>
          <w:szCs w:val="24"/>
        </w:rPr>
        <w:t>ulnerabilidade</w:t>
      </w:r>
      <w:r w:rsidR="00F057B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126C0">
        <w:rPr>
          <w:rFonts w:ascii="Times New Roman" w:hAnsi="Times New Roman" w:cs="Times New Roman"/>
          <w:bCs/>
          <w:sz w:val="24"/>
          <w:szCs w:val="24"/>
        </w:rPr>
        <w:t xml:space="preserve">e de insegurança e </w:t>
      </w:r>
      <w:r w:rsidR="00F057B8" w:rsidRPr="00F057B8">
        <w:rPr>
          <w:rFonts w:ascii="Times New Roman" w:hAnsi="Times New Roman" w:cs="Times New Roman"/>
          <w:bCs/>
          <w:sz w:val="24"/>
          <w:szCs w:val="24"/>
        </w:rPr>
        <w:t xml:space="preserve">com dúvidas e medos que nem sempre eram esclarecidos; </w:t>
      </w:r>
      <w:r w:rsidR="007126C0">
        <w:rPr>
          <w:rFonts w:ascii="Times New Roman" w:hAnsi="Times New Roman" w:cs="Times New Roman"/>
          <w:bCs/>
          <w:sz w:val="24"/>
          <w:szCs w:val="24"/>
        </w:rPr>
        <w:t xml:space="preserve">também verificou-se a </w:t>
      </w:r>
      <w:r w:rsidR="00F057B8" w:rsidRPr="00F057B8">
        <w:rPr>
          <w:rFonts w:ascii="Times New Roman" w:hAnsi="Times New Roman" w:cs="Times New Roman"/>
          <w:bCs/>
          <w:sz w:val="24"/>
          <w:szCs w:val="24"/>
        </w:rPr>
        <w:t>realização de práticas tecnicamente incorretas e desnec</w:t>
      </w:r>
      <w:r w:rsidR="00336F57">
        <w:rPr>
          <w:rFonts w:ascii="Times New Roman" w:hAnsi="Times New Roman" w:cs="Times New Roman"/>
          <w:bCs/>
          <w:sz w:val="24"/>
          <w:szCs w:val="24"/>
        </w:rPr>
        <w:t>essárias</w:t>
      </w:r>
      <w:r w:rsidR="00F057B8" w:rsidRPr="00F057B8">
        <w:rPr>
          <w:rFonts w:ascii="Times New Roman" w:hAnsi="Times New Roman" w:cs="Times New Roman"/>
          <w:bCs/>
          <w:sz w:val="24"/>
          <w:szCs w:val="24"/>
        </w:rPr>
        <w:t>.</w:t>
      </w:r>
      <w:r w:rsidR="00D311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6E2F" w:rsidRPr="00D311E4"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  <w:r w:rsidR="00D311E4" w:rsidRPr="00D311E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311E4" w:rsidRPr="00D311E4">
        <w:rPr>
          <w:rFonts w:ascii="Times New Roman" w:hAnsi="Times New Roman" w:cs="Times New Roman"/>
          <w:bCs/>
          <w:sz w:val="24"/>
          <w:szCs w:val="24"/>
        </w:rPr>
        <w:t>Podemos</w:t>
      </w:r>
      <w:r w:rsidR="00D311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11E4" w:rsidRPr="00FE766F">
        <w:rPr>
          <w:rFonts w:ascii="Times New Roman" w:hAnsi="Times New Roman" w:cs="Times New Roman"/>
          <w:bCs/>
          <w:sz w:val="24"/>
          <w:szCs w:val="24"/>
        </w:rPr>
        <w:t>concluir que</w:t>
      </w:r>
      <w:r w:rsidR="00D311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766F">
        <w:rPr>
          <w:rFonts w:ascii="Times New Roman" w:hAnsi="Times New Roman" w:cs="Times New Roman"/>
          <w:bCs/>
          <w:sz w:val="24"/>
          <w:szCs w:val="24"/>
        </w:rPr>
        <w:t xml:space="preserve">o programa de monitoria representa um importante trabalho na melhoria da qualidade do ensino, assim como da relação professor/aluno, desmistificando o preconceito do próprio curso e dos alunos em adentrarem nessa área de extrema relevância da saúde.  </w:t>
      </w:r>
      <w:r w:rsidR="00D311E4" w:rsidRPr="00D311E4">
        <w:rPr>
          <w:rFonts w:ascii="Times New Roman" w:hAnsi="Times New Roman" w:cs="Times New Roman"/>
          <w:bCs/>
          <w:sz w:val="24"/>
          <w:szCs w:val="24"/>
        </w:rPr>
        <w:t xml:space="preserve">Podemos constatar que nossa vivência no período de monitoria foi de grande relevância acadêmica tanto </w:t>
      </w:r>
      <w:r w:rsidR="0079385F">
        <w:rPr>
          <w:rFonts w:ascii="Times New Roman" w:hAnsi="Times New Roman" w:cs="Times New Roman"/>
          <w:bCs/>
          <w:sz w:val="24"/>
          <w:szCs w:val="24"/>
        </w:rPr>
        <w:t xml:space="preserve">para </w:t>
      </w:r>
      <w:r w:rsidR="0079385F">
        <w:rPr>
          <w:rFonts w:ascii="Times New Roman" w:hAnsi="Times New Roman" w:cs="Times New Roman"/>
          <w:bCs/>
          <w:sz w:val="24"/>
          <w:szCs w:val="24"/>
        </w:rPr>
        <w:lastRenderedPageBreak/>
        <w:t>os discentes quanto para a monitora</w:t>
      </w:r>
      <w:r w:rsidR="00D311E4" w:rsidRPr="00D311E4">
        <w:rPr>
          <w:rFonts w:ascii="Times New Roman" w:hAnsi="Times New Roman" w:cs="Times New Roman"/>
          <w:bCs/>
          <w:sz w:val="24"/>
          <w:szCs w:val="24"/>
        </w:rPr>
        <w:t>. Considerando que as atividades da monitoria incentivam o monitor a buscar cada vez mais conhecimento procurando sempre se atual</w:t>
      </w:r>
      <w:r w:rsidR="001F6A24">
        <w:rPr>
          <w:rFonts w:ascii="Times New Roman" w:hAnsi="Times New Roman" w:cs="Times New Roman"/>
          <w:bCs/>
          <w:sz w:val="24"/>
          <w:szCs w:val="24"/>
        </w:rPr>
        <w:t>izar para esclarecer</w:t>
      </w:r>
      <w:r w:rsidR="00D311E4" w:rsidRPr="00D311E4">
        <w:rPr>
          <w:rFonts w:ascii="Times New Roman" w:hAnsi="Times New Roman" w:cs="Times New Roman"/>
          <w:bCs/>
          <w:sz w:val="24"/>
          <w:szCs w:val="24"/>
        </w:rPr>
        <w:t xml:space="preserve"> suas próprias dúvidas</w:t>
      </w:r>
      <w:r w:rsidR="001F6A24">
        <w:rPr>
          <w:rFonts w:ascii="Times New Roman" w:hAnsi="Times New Roman" w:cs="Times New Roman"/>
          <w:bCs/>
          <w:sz w:val="24"/>
          <w:szCs w:val="24"/>
        </w:rPr>
        <w:t>,</w:t>
      </w:r>
      <w:r w:rsidR="00D311E4" w:rsidRPr="00D311E4">
        <w:rPr>
          <w:rFonts w:ascii="Times New Roman" w:hAnsi="Times New Roman" w:cs="Times New Roman"/>
          <w:bCs/>
          <w:sz w:val="24"/>
          <w:szCs w:val="24"/>
        </w:rPr>
        <w:t xml:space="preserve"> como também dos discentes que estão cursando a disciplina.</w:t>
      </w:r>
      <w:r w:rsidR="00CD126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126C0" w:rsidRDefault="007126C0" w:rsidP="00356D4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7C43" w:rsidRDefault="00CD1265" w:rsidP="00356D4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REFERÊNCIAS: </w:t>
      </w:r>
    </w:p>
    <w:p w:rsidR="00455060" w:rsidRDefault="00CD1265" w:rsidP="00812A6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1FDD">
        <w:rPr>
          <w:rFonts w:ascii="Times New Roman" w:eastAsia="Calibri" w:hAnsi="Times New Roman" w:cs="Times New Roman"/>
          <w:sz w:val="24"/>
          <w:szCs w:val="24"/>
        </w:rPr>
        <w:t>BRASIL. Senado Federal, Lei Federal nº</w:t>
      </w:r>
      <w:r>
        <w:rPr>
          <w:rFonts w:ascii="Times New Roman" w:hAnsi="Times New Roman"/>
          <w:sz w:val="24"/>
          <w:szCs w:val="24"/>
        </w:rPr>
        <w:t>.</w:t>
      </w:r>
      <w:r w:rsidRPr="00411FDD">
        <w:rPr>
          <w:rFonts w:ascii="Times New Roman" w:eastAsia="Calibri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>.</w:t>
      </w:r>
      <w:r w:rsidRPr="00411FDD">
        <w:rPr>
          <w:rFonts w:ascii="Times New Roman" w:eastAsia="Calibri" w:hAnsi="Times New Roman" w:cs="Times New Roman"/>
          <w:sz w:val="24"/>
          <w:szCs w:val="24"/>
        </w:rPr>
        <w:t>540, de 28 de novembro de 1968.</w:t>
      </w:r>
      <w:r w:rsidR="00D10F93">
        <w:rPr>
          <w:rFonts w:ascii="Times New Roman" w:hAnsi="Times New Roman"/>
          <w:sz w:val="24"/>
          <w:szCs w:val="24"/>
        </w:rPr>
        <w:t xml:space="preserve"> </w:t>
      </w:r>
      <w:r w:rsidR="00E33D9F" w:rsidRPr="00E33D9F">
        <w:rPr>
          <w:rFonts w:ascii="Times New Roman" w:hAnsi="Times New Roman"/>
          <w:sz w:val="24"/>
          <w:szCs w:val="24"/>
        </w:rPr>
        <w:t>SANTOS</w:t>
      </w:r>
      <w:r w:rsidR="00E33D9F">
        <w:rPr>
          <w:rFonts w:ascii="Times New Roman" w:hAnsi="Times New Roman"/>
          <w:sz w:val="24"/>
          <w:szCs w:val="24"/>
        </w:rPr>
        <w:t>,</w:t>
      </w:r>
      <w:r w:rsidR="00E33D9F" w:rsidRPr="00E33D9F">
        <w:rPr>
          <w:rFonts w:ascii="Times New Roman" w:hAnsi="Times New Roman"/>
          <w:sz w:val="24"/>
          <w:szCs w:val="24"/>
        </w:rPr>
        <w:t xml:space="preserve"> M</w:t>
      </w:r>
      <w:r w:rsidR="00E33D9F">
        <w:rPr>
          <w:rFonts w:ascii="Times New Roman" w:hAnsi="Times New Roman"/>
          <w:sz w:val="24"/>
          <w:szCs w:val="24"/>
        </w:rPr>
        <w:t xml:space="preserve">. </w:t>
      </w:r>
      <w:r w:rsidR="00E33D9F" w:rsidRPr="00E33D9F">
        <w:rPr>
          <w:rFonts w:ascii="Times New Roman" w:hAnsi="Times New Roman"/>
          <w:sz w:val="24"/>
          <w:szCs w:val="24"/>
        </w:rPr>
        <w:t>M</w:t>
      </w:r>
      <w:r w:rsidR="00E33D9F">
        <w:rPr>
          <w:rFonts w:ascii="Times New Roman" w:hAnsi="Times New Roman"/>
          <w:sz w:val="24"/>
          <w:szCs w:val="24"/>
        </w:rPr>
        <w:t xml:space="preserve">.; </w:t>
      </w:r>
      <w:r w:rsidR="00E33D9F" w:rsidRPr="00E33D9F">
        <w:rPr>
          <w:rFonts w:ascii="Times New Roman" w:hAnsi="Times New Roman"/>
          <w:sz w:val="24"/>
          <w:szCs w:val="24"/>
        </w:rPr>
        <w:t>LINS</w:t>
      </w:r>
      <w:r w:rsidR="00E33D9F">
        <w:rPr>
          <w:rFonts w:ascii="Times New Roman" w:hAnsi="Times New Roman"/>
          <w:sz w:val="24"/>
          <w:szCs w:val="24"/>
        </w:rPr>
        <w:t xml:space="preserve">, </w:t>
      </w:r>
      <w:r w:rsidR="00E33D9F" w:rsidRPr="00E33D9F">
        <w:rPr>
          <w:rFonts w:ascii="Times New Roman" w:hAnsi="Times New Roman"/>
          <w:sz w:val="24"/>
          <w:szCs w:val="24"/>
        </w:rPr>
        <w:t>N</w:t>
      </w:r>
      <w:r w:rsidR="00E33D9F">
        <w:rPr>
          <w:rFonts w:ascii="Times New Roman" w:hAnsi="Times New Roman"/>
          <w:sz w:val="24"/>
          <w:szCs w:val="24"/>
        </w:rPr>
        <w:t xml:space="preserve">. </w:t>
      </w:r>
      <w:r w:rsidR="00E33D9F" w:rsidRPr="00E33D9F">
        <w:rPr>
          <w:rFonts w:ascii="Times New Roman" w:hAnsi="Times New Roman"/>
          <w:sz w:val="24"/>
          <w:szCs w:val="24"/>
        </w:rPr>
        <w:t>M</w:t>
      </w:r>
      <w:r w:rsidR="00E71073">
        <w:rPr>
          <w:rFonts w:ascii="Times New Roman" w:hAnsi="Times New Roman"/>
          <w:sz w:val="24"/>
          <w:szCs w:val="24"/>
        </w:rPr>
        <w:t xml:space="preserve">. </w:t>
      </w:r>
      <w:r w:rsidR="00E33D9F" w:rsidRPr="00E33D9F">
        <w:rPr>
          <w:rFonts w:ascii="Times New Roman" w:hAnsi="Times New Roman"/>
          <w:sz w:val="24"/>
          <w:szCs w:val="24"/>
        </w:rPr>
        <w:t>(</w:t>
      </w:r>
      <w:proofErr w:type="spellStart"/>
      <w:r w:rsidR="00E33D9F" w:rsidRPr="00E33D9F">
        <w:rPr>
          <w:rFonts w:ascii="Times New Roman" w:hAnsi="Times New Roman"/>
          <w:sz w:val="24"/>
          <w:szCs w:val="24"/>
        </w:rPr>
        <w:t>Orgs</w:t>
      </w:r>
      <w:proofErr w:type="spellEnd"/>
      <w:r w:rsidR="00E33D9F" w:rsidRPr="00E33D9F">
        <w:rPr>
          <w:rFonts w:ascii="Times New Roman" w:hAnsi="Times New Roman"/>
          <w:sz w:val="24"/>
          <w:szCs w:val="24"/>
        </w:rPr>
        <w:t>.).</w:t>
      </w:r>
      <w:r w:rsidR="00E71073">
        <w:rPr>
          <w:rFonts w:ascii="Times New Roman" w:hAnsi="Times New Roman"/>
          <w:sz w:val="24"/>
          <w:szCs w:val="24"/>
        </w:rPr>
        <w:t xml:space="preserve"> </w:t>
      </w:r>
      <w:r w:rsidR="00E33D9F" w:rsidRPr="00E33D9F">
        <w:rPr>
          <w:rFonts w:ascii="Times New Roman" w:hAnsi="Times New Roman"/>
          <w:sz w:val="24"/>
          <w:szCs w:val="24"/>
        </w:rPr>
        <w:t>A monitoria como espaço de iniciação à docência: possibilidades e</w:t>
      </w:r>
      <w:r w:rsidR="00E71073">
        <w:rPr>
          <w:rFonts w:ascii="Times New Roman" w:hAnsi="Times New Roman"/>
          <w:sz w:val="24"/>
          <w:szCs w:val="24"/>
        </w:rPr>
        <w:t xml:space="preserve"> </w:t>
      </w:r>
      <w:r w:rsidR="00E33D9F" w:rsidRPr="00E33D9F">
        <w:rPr>
          <w:rFonts w:ascii="Times New Roman" w:hAnsi="Times New Roman"/>
          <w:sz w:val="24"/>
          <w:szCs w:val="24"/>
        </w:rPr>
        <w:t>trajetórias</w:t>
      </w:r>
      <w:r w:rsidR="00E71073">
        <w:rPr>
          <w:rFonts w:ascii="Times New Roman" w:hAnsi="Times New Roman"/>
          <w:sz w:val="24"/>
          <w:szCs w:val="24"/>
        </w:rPr>
        <w:t>.</w:t>
      </w:r>
      <w:r w:rsidR="00E33D9F" w:rsidRPr="00E33D9F">
        <w:rPr>
          <w:rFonts w:ascii="Times New Roman" w:hAnsi="Times New Roman"/>
          <w:sz w:val="24"/>
          <w:szCs w:val="24"/>
        </w:rPr>
        <w:t xml:space="preserve"> Natal, RN: EDUFRN – Editora da UFRN, 2007.</w:t>
      </w:r>
      <w:r w:rsidR="002976F6">
        <w:rPr>
          <w:rFonts w:ascii="Times New Roman" w:hAnsi="Times New Roman"/>
          <w:sz w:val="24"/>
          <w:szCs w:val="24"/>
        </w:rPr>
        <w:t xml:space="preserve"> </w:t>
      </w:r>
      <w:r w:rsidR="002976F6" w:rsidRPr="00411FDD">
        <w:rPr>
          <w:rStyle w:val="apple-style-span"/>
          <w:rFonts w:ascii="Times New Roman" w:eastAsia="Calibri" w:hAnsi="Times New Roman" w:cs="Times New Roman"/>
          <w:sz w:val="24"/>
          <w:szCs w:val="24"/>
        </w:rPr>
        <w:t>HAAG, G. S.; KOLLING, V.; SILVA, E</w:t>
      </w:r>
      <w:proofErr w:type="gramStart"/>
      <w:r w:rsidR="002976F6" w:rsidRPr="00411FDD">
        <w:rPr>
          <w:rStyle w:val="apple-style-span"/>
          <w:rFonts w:ascii="Times New Roman" w:eastAsia="Calibri" w:hAnsi="Times New Roman" w:cs="Times New Roman"/>
          <w:sz w:val="24"/>
          <w:szCs w:val="24"/>
        </w:rPr>
        <w:t>.;</w:t>
      </w:r>
      <w:proofErr w:type="gramEnd"/>
      <w:r w:rsidR="002976F6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2976F6" w:rsidRPr="00411FDD">
        <w:rPr>
          <w:rStyle w:val="apple-style-span"/>
          <w:rFonts w:ascii="Times New Roman" w:eastAsia="Calibri" w:hAnsi="Times New Roman" w:cs="Times New Roman"/>
          <w:sz w:val="24"/>
          <w:szCs w:val="24"/>
        </w:rPr>
        <w:t>MELO,</w:t>
      </w:r>
      <w:r w:rsidR="002976F6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2976F6" w:rsidRPr="00411FDD">
        <w:rPr>
          <w:rStyle w:val="apple-style-span"/>
          <w:rFonts w:ascii="Times New Roman" w:eastAsia="Calibri" w:hAnsi="Times New Roman" w:cs="Times New Roman"/>
          <w:sz w:val="24"/>
          <w:szCs w:val="24"/>
        </w:rPr>
        <w:t>S. C. B.;</w:t>
      </w:r>
      <w:r w:rsidR="002976F6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2976F6" w:rsidRPr="00411FDD">
        <w:rPr>
          <w:rStyle w:val="apple-style-span"/>
          <w:rFonts w:ascii="Times New Roman" w:eastAsia="Calibri" w:hAnsi="Times New Roman" w:cs="Times New Roman"/>
          <w:sz w:val="24"/>
          <w:szCs w:val="24"/>
        </w:rPr>
        <w:t xml:space="preserve">PINHEIRO, M.  Contribuições da monitoria no processo ensino-aprendizagem em </w:t>
      </w:r>
      <w:r w:rsidR="002976F6">
        <w:rPr>
          <w:rStyle w:val="apple-style-span"/>
          <w:rFonts w:ascii="Times New Roman" w:eastAsia="Calibri" w:hAnsi="Times New Roman" w:cs="Times New Roman"/>
          <w:sz w:val="24"/>
          <w:szCs w:val="24"/>
        </w:rPr>
        <w:t>e</w:t>
      </w:r>
      <w:r w:rsidR="002976F6" w:rsidRPr="00411FDD">
        <w:rPr>
          <w:rStyle w:val="apple-style-span"/>
          <w:rFonts w:ascii="Times New Roman" w:eastAsia="Calibri" w:hAnsi="Times New Roman" w:cs="Times New Roman"/>
          <w:sz w:val="24"/>
          <w:szCs w:val="24"/>
        </w:rPr>
        <w:t>nfermagem. Rev</w:t>
      </w:r>
      <w:r w:rsidR="002976F6">
        <w:rPr>
          <w:rStyle w:val="apple-style-span"/>
          <w:rFonts w:ascii="Times New Roman" w:hAnsi="Times New Roman"/>
          <w:sz w:val="24"/>
          <w:szCs w:val="24"/>
        </w:rPr>
        <w:t>.</w:t>
      </w:r>
      <w:r w:rsidR="002976F6" w:rsidRPr="00411FDD">
        <w:rPr>
          <w:rStyle w:val="apple-style-span"/>
          <w:rFonts w:ascii="Times New Roman" w:eastAsia="Calibri" w:hAnsi="Times New Roman" w:cs="Times New Roman"/>
          <w:sz w:val="24"/>
          <w:szCs w:val="24"/>
        </w:rPr>
        <w:t xml:space="preserve"> Bras</w:t>
      </w:r>
      <w:r w:rsidR="002976F6">
        <w:rPr>
          <w:rStyle w:val="apple-style-span"/>
          <w:rFonts w:ascii="Times New Roman" w:hAnsi="Times New Roman"/>
          <w:sz w:val="24"/>
          <w:szCs w:val="24"/>
        </w:rPr>
        <w:t>.</w:t>
      </w:r>
      <w:r w:rsidR="002976F6" w:rsidRPr="00411FDD">
        <w:rPr>
          <w:rStyle w:val="apple-style-span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976F6" w:rsidRPr="00411FDD">
        <w:rPr>
          <w:rStyle w:val="apple-style-span"/>
          <w:rFonts w:ascii="Times New Roman" w:eastAsia="Calibri" w:hAnsi="Times New Roman" w:cs="Times New Roman"/>
          <w:sz w:val="24"/>
          <w:szCs w:val="24"/>
        </w:rPr>
        <w:t>Enferm</w:t>
      </w:r>
      <w:proofErr w:type="spellEnd"/>
      <w:proofErr w:type="gramStart"/>
      <w:r w:rsidR="002976F6">
        <w:rPr>
          <w:rStyle w:val="apple-style-span"/>
          <w:rFonts w:ascii="Times New Roman" w:hAnsi="Times New Roman"/>
          <w:sz w:val="24"/>
          <w:szCs w:val="24"/>
        </w:rPr>
        <w:t>.</w:t>
      </w:r>
      <w:r w:rsidR="002976F6" w:rsidRPr="00411FDD">
        <w:rPr>
          <w:rStyle w:val="apple-style-span"/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="002976F6" w:rsidRPr="00411FDD">
        <w:rPr>
          <w:rStyle w:val="apple-style-span"/>
          <w:rFonts w:ascii="Times New Roman" w:eastAsia="Calibri" w:hAnsi="Times New Roman" w:cs="Times New Roman"/>
          <w:sz w:val="24"/>
          <w:szCs w:val="24"/>
        </w:rPr>
        <w:t xml:space="preserve"> Brasília</w:t>
      </w:r>
      <w:r w:rsidR="002976F6">
        <w:rPr>
          <w:rStyle w:val="apple-style-span"/>
          <w:rFonts w:ascii="Times New Roman" w:hAnsi="Times New Roman"/>
          <w:sz w:val="24"/>
          <w:szCs w:val="24"/>
        </w:rPr>
        <w:t>,</w:t>
      </w:r>
      <w:r w:rsidR="002976F6" w:rsidRPr="00411FDD">
        <w:rPr>
          <w:rStyle w:val="apple-style-span"/>
          <w:rFonts w:ascii="Times New Roman" w:eastAsia="Calibri" w:hAnsi="Times New Roman" w:cs="Times New Roman"/>
          <w:sz w:val="24"/>
          <w:szCs w:val="24"/>
        </w:rPr>
        <w:t xml:space="preserve"> 2008</w:t>
      </w:r>
      <w:r w:rsidR="002976F6">
        <w:rPr>
          <w:rStyle w:val="apple-style-span"/>
          <w:rFonts w:ascii="Times New Roman" w:hAnsi="Times New Roman"/>
          <w:sz w:val="24"/>
          <w:szCs w:val="24"/>
        </w:rPr>
        <w:t>.</w:t>
      </w:r>
      <w:r w:rsidR="002976F6" w:rsidRPr="00411FDD">
        <w:rPr>
          <w:rStyle w:val="apple-style-span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976F6" w:rsidRPr="00411FDD">
        <w:rPr>
          <w:rStyle w:val="apple-style-span"/>
          <w:rFonts w:ascii="Times New Roman" w:eastAsia="Calibri" w:hAnsi="Times New Roman" w:cs="Times New Roman"/>
          <w:sz w:val="24"/>
          <w:szCs w:val="24"/>
        </w:rPr>
        <w:t>mar</w:t>
      </w:r>
      <w:proofErr w:type="gramEnd"/>
      <w:r w:rsidR="002976F6" w:rsidRPr="00411FDD">
        <w:rPr>
          <w:rStyle w:val="apple-style-span"/>
          <w:rFonts w:ascii="Times New Roman" w:eastAsia="Calibri" w:hAnsi="Times New Roman" w:cs="Times New Roman"/>
          <w:sz w:val="24"/>
          <w:szCs w:val="24"/>
        </w:rPr>
        <w:t>-abr</w:t>
      </w:r>
      <w:proofErr w:type="spellEnd"/>
      <w:r w:rsidR="002976F6" w:rsidRPr="00411FDD">
        <w:rPr>
          <w:rStyle w:val="apple-style-span"/>
          <w:rFonts w:ascii="Times New Roman" w:eastAsia="Calibri" w:hAnsi="Times New Roman" w:cs="Times New Roman"/>
          <w:sz w:val="24"/>
          <w:szCs w:val="24"/>
        </w:rPr>
        <w:t xml:space="preserve">; </w:t>
      </w:r>
      <w:r w:rsidR="002976F6">
        <w:rPr>
          <w:rStyle w:val="apple-style-span"/>
          <w:rFonts w:ascii="Times New Roman" w:hAnsi="Times New Roman"/>
          <w:sz w:val="24"/>
          <w:szCs w:val="24"/>
        </w:rPr>
        <w:t xml:space="preserve">v. </w:t>
      </w:r>
      <w:r w:rsidR="002976F6" w:rsidRPr="00411FDD">
        <w:rPr>
          <w:rStyle w:val="apple-style-span"/>
          <w:rFonts w:ascii="Times New Roman" w:eastAsia="Calibri" w:hAnsi="Times New Roman" w:cs="Times New Roman"/>
          <w:sz w:val="24"/>
          <w:szCs w:val="24"/>
        </w:rPr>
        <w:t>61</w:t>
      </w:r>
      <w:r w:rsidR="002976F6">
        <w:rPr>
          <w:rStyle w:val="apple-style-span"/>
          <w:rFonts w:ascii="Times New Roman" w:hAnsi="Times New Roman"/>
          <w:sz w:val="24"/>
          <w:szCs w:val="24"/>
        </w:rPr>
        <w:t xml:space="preserve">, n. </w:t>
      </w:r>
      <w:r w:rsidR="002976F6" w:rsidRPr="00411FDD">
        <w:rPr>
          <w:rStyle w:val="apple-style-span"/>
          <w:rFonts w:ascii="Times New Roman" w:eastAsia="Calibri" w:hAnsi="Times New Roman" w:cs="Times New Roman"/>
          <w:sz w:val="24"/>
          <w:szCs w:val="24"/>
        </w:rPr>
        <w:t>2</w:t>
      </w:r>
      <w:r w:rsidR="002976F6">
        <w:rPr>
          <w:rStyle w:val="apple-style-span"/>
          <w:rFonts w:ascii="Times New Roman" w:hAnsi="Times New Roman"/>
          <w:sz w:val="24"/>
          <w:szCs w:val="24"/>
        </w:rPr>
        <w:t xml:space="preserve">, p. </w:t>
      </w:r>
      <w:r w:rsidR="002976F6" w:rsidRPr="00411FDD">
        <w:rPr>
          <w:rStyle w:val="apple-style-span"/>
          <w:rFonts w:ascii="Times New Roman" w:eastAsia="Calibri" w:hAnsi="Times New Roman" w:cs="Times New Roman"/>
          <w:sz w:val="24"/>
          <w:szCs w:val="24"/>
        </w:rPr>
        <w:t>215-</w:t>
      </w:r>
      <w:r w:rsidR="002976F6">
        <w:rPr>
          <w:rStyle w:val="apple-style-span"/>
          <w:rFonts w:ascii="Times New Roman" w:hAnsi="Times New Roman"/>
          <w:sz w:val="24"/>
          <w:szCs w:val="24"/>
        </w:rPr>
        <w:t>2</w:t>
      </w:r>
      <w:r w:rsidR="002976F6" w:rsidRPr="00411FDD">
        <w:rPr>
          <w:rStyle w:val="apple-style-span"/>
          <w:rFonts w:ascii="Times New Roman" w:eastAsia="Calibri" w:hAnsi="Times New Roman" w:cs="Times New Roman"/>
          <w:sz w:val="24"/>
          <w:szCs w:val="24"/>
        </w:rPr>
        <w:t>20.</w:t>
      </w:r>
      <w:r w:rsidR="00356D42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356D42" w:rsidRPr="00356D42">
        <w:rPr>
          <w:rFonts w:ascii="Times New Roman" w:hAnsi="Times New Roman"/>
          <w:sz w:val="24"/>
          <w:szCs w:val="24"/>
        </w:rPr>
        <w:t>VILLA, E.</w:t>
      </w:r>
      <w:r w:rsidR="00356D42">
        <w:rPr>
          <w:rFonts w:ascii="Times New Roman" w:hAnsi="Times New Roman"/>
          <w:sz w:val="24"/>
          <w:szCs w:val="24"/>
        </w:rPr>
        <w:t xml:space="preserve"> </w:t>
      </w:r>
      <w:r w:rsidR="00356D42" w:rsidRPr="00356D42">
        <w:rPr>
          <w:rFonts w:ascii="Times New Roman" w:hAnsi="Times New Roman"/>
          <w:sz w:val="24"/>
          <w:szCs w:val="24"/>
        </w:rPr>
        <w:t>A.; CADETE, M.</w:t>
      </w:r>
      <w:r w:rsidR="00356D42">
        <w:rPr>
          <w:rFonts w:ascii="Times New Roman" w:hAnsi="Times New Roman"/>
          <w:sz w:val="24"/>
          <w:szCs w:val="24"/>
        </w:rPr>
        <w:t xml:space="preserve"> </w:t>
      </w:r>
      <w:r w:rsidR="00356D42" w:rsidRPr="00356D42">
        <w:rPr>
          <w:rFonts w:ascii="Times New Roman" w:hAnsi="Times New Roman"/>
          <w:sz w:val="24"/>
          <w:szCs w:val="24"/>
        </w:rPr>
        <w:t>M.</w:t>
      </w:r>
      <w:r w:rsidR="00356D42">
        <w:rPr>
          <w:rFonts w:ascii="Times New Roman" w:hAnsi="Times New Roman"/>
          <w:sz w:val="24"/>
          <w:szCs w:val="24"/>
        </w:rPr>
        <w:t xml:space="preserve"> </w:t>
      </w:r>
      <w:r w:rsidR="00356D42" w:rsidRPr="00356D42">
        <w:rPr>
          <w:rFonts w:ascii="Times New Roman" w:hAnsi="Times New Roman"/>
          <w:sz w:val="24"/>
          <w:szCs w:val="24"/>
        </w:rPr>
        <w:t>M. Capacitação pedagógica: uma construção significativa para o aluno de graduação.</w:t>
      </w:r>
      <w:r w:rsidR="00356D42">
        <w:rPr>
          <w:rFonts w:ascii="Times New Roman" w:hAnsi="Times New Roman"/>
          <w:sz w:val="24"/>
          <w:szCs w:val="24"/>
        </w:rPr>
        <w:t xml:space="preserve"> </w:t>
      </w:r>
      <w:r w:rsidR="00356D42" w:rsidRPr="00356D42">
        <w:rPr>
          <w:rFonts w:ascii="Times New Roman" w:hAnsi="Times New Roman"/>
          <w:bCs/>
          <w:sz w:val="24"/>
          <w:szCs w:val="24"/>
        </w:rPr>
        <w:t>Rev.</w:t>
      </w:r>
      <w:r w:rsidR="00356D42">
        <w:rPr>
          <w:rFonts w:ascii="Times New Roman" w:hAnsi="Times New Roman"/>
          <w:bCs/>
          <w:sz w:val="24"/>
          <w:szCs w:val="24"/>
        </w:rPr>
        <w:t xml:space="preserve"> </w:t>
      </w:r>
      <w:r w:rsidR="00356D42" w:rsidRPr="00356D42">
        <w:rPr>
          <w:rFonts w:ascii="Times New Roman" w:hAnsi="Times New Roman"/>
          <w:bCs/>
          <w:sz w:val="24"/>
          <w:szCs w:val="24"/>
        </w:rPr>
        <w:t>latino-am.</w:t>
      </w:r>
      <w:r w:rsidR="00356D4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56D42">
        <w:rPr>
          <w:rFonts w:ascii="Times New Roman" w:hAnsi="Times New Roman"/>
          <w:bCs/>
          <w:sz w:val="24"/>
          <w:szCs w:val="24"/>
        </w:rPr>
        <w:t>E</w:t>
      </w:r>
      <w:r w:rsidR="00356D42" w:rsidRPr="00356D42">
        <w:rPr>
          <w:rFonts w:ascii="Times New Roman" w:hAnsi="Times New Roman"/>
          <w:bCs/>
          <w:sz w:val="24"/>
          <w:szCs w:val="24"/>
        </w:rPr>
        <w:t>nferm</w:t>
      </w:r>
      <w:proofErr w:type="spellEnd"/>
      <w:proofErr w:type="gramStart"/>
      <w:r w:rsidR="00356D42">
        <w:rPr>
          <w:rFonts w:ascii="Times New Roman" w:hAnsi="Times New Roman"/>
          <w:bCs/>
          <w:sz w:val="24"/>
          <w:szCs w:val="24"/>
        </w:rPr>
        <w:t>.</w:t>
      </w:r>
      <w:r w:rsidR="00356D42" w:rsidRPr="00356D42">
        <w:rPr>
          <w:rFonts w:ascii="Times New Roman" w:hAnsi="Times New Roman"/>
          <w:sz w:val="24"/>
          <w:szCs w:val="24"/>
        </w:rPr>
        <w:t>,</w:t>
      </w:r>
      <w:proofErr w:type="gramEnd"/>
      <w:r w:rsidR="00356D42" w:rsidRPr="00356D42">
        <w:rPr>
          <w:rFonts w:ascii="Times New Roman" w:hAnsi="Times New Roman"/>
          <w:sz w:val="24"/>
          <w:szCs w:val="24"/>
        </w:rPr>
        <w:t xml:space="preserve"> Ribeirão Preto, v. 9, n. 1, p. 53-58, jan</w:t>
      </w:r>
      <w:r w:rsidR="00356D42">
        <w:rPr>
          <w:rFonts w:ascii="Times New Roman" w:hAnsi="Times New Roman"/>
          <w:sz w:val="24"/>
          <w:szCs w:val="24"/>
        </w:rPr>
        <w:t>.</w:t>
      </w:r>
      <w:r w:rsidR="00356D42" w:rsidRPr="00356D42">
        <w:rPr>
          <w:rFonts w:ascii="Times New Roman" w:hAnsi="Times New Roman"/>
          <w:sz w:val="24"/>
          <w:szCs w:val="24"/>
        </w:rPr>
        <w:t xml:space="preserve"> 2001.</w:t>
      </w:r>
    </w:p>
    <w:p w:rsidR="00FE3908" w:rsidRPr="00E01A8E" w:rsidRDefault="00FE3908" w:rsidP="00F44A9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E3908" w:rsidRPr="00E01A8E" w:rsidSect="0004087A">
      <w:headerReference w:type="default" r:id="rId7"/>
      <w:headerReference w:type="first" r:id="rId8"/>
      <w:footerReference w:type="first" r:id="rId9"/>
      <w:pgSz w:w="11906" w:h="16838"/>
      <w:pgMar w:top="1701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A80" w:rsidRDefault="007F4A80" w:rsidP="00FE3908">
      <w:pPr>
        <w:spacing w:after="0" w:line="240" w:lineRule="auto"/>
      </w:pPr>
      <w:r>
        <w:separator/>
      </w:r>
    </w:p>
  </w:endnote>
  <w:endnote w:type="continuationSeparator" w:id="0">
    <w:p w:rsidR="007F4A80" w:rsidRDefault="007F4A80" w:rsidP="00FE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A80" w:rsidRDefault="007F4A80" w:rsidP="00A86163">
    <w:pPr>
      <w:pStyle w:val="Rodap"/>
    </w:pPr>
    <w:proofErr w:type="gramStart"/>
    <w:r w:rsidRPr="00D213DE">
      <w:rPr>
        <w:vertAlign w:val="superscript"/>
      </w:rPr>
      <w:t>1</w:t>
    </w:r>
    <w:proofErr w:type="gramEnd"/>
    <w:r>
      <w:t xml:space="preserve"> Monitora bolsista da disciplina Saúde Mental I</w:t>
    </w:r>
  </w:p>
  <w:p w:rsidR="007F4A80" w:rsidRDefault="007F4A80" w:rsidP="00A86163">
    <w:pPr>
      <w:pStyle w:val="Rodap"/>
    </w:pPr>
    <w:proofErr w:type="gramStart"/>
    <w:r w:rsidRPr="00D213DE">
      <w:rPr>
        <w:vertAlign w:val="superscript"/>
      </w:rPr>
      <w:t>2</w:t>
    </w:r>
    <w:proofErr w:type="gramEnd"/>
    <w:r>
      <w:t xml:space="preserve"> Orientadora – professora da disciplina</w:t>
    </w:r>
  </w:p>
  <w:p w:rsidR="007F4A80" w:rsidRDefault="007F4A80">
    <w:pPr>
      <w:pStyle w:val="Rodap"/>
    </w:pPr>
  </w:p>
  <w:p w:rsidR="007F4A80" w:rsidRDefault="007F4A8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A80" w:rsidRDefault="007F4A80" w:rsidP="00FE3908">
      <w:pPr>
        <w:spacing w:after="0" w:line="240" w:lineRule="auto"/>
      </w:pPr>
      <w:r>
        <w:separator/>
      </w:r>
    </w:p>
  </w:footnote>
  <w:footnote w:type="continuationSeparator" w:id="0">
    <w:p w:rsidR="007F4A80" w:rsidRDefault="007F4A80" w:rsidP="00FE3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44587"/>
      <w:docPartObj>
        <w:docPartGallery w:val="Page Numbers (Top of Page)"/>
        <w:docPartUnique/>
      </w:docPartObj>
    </w:sdtPr>
    <w:sdtEndPr/>
    <w:sdtContent>
      <w:p w:rsidR="007F4A80" w:rsidRDefault="007F4A80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4AA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F4A80" w:rsidRDefault="007F4A8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A80" w:rsidRDefault="007F4A80">
    <w:pPr>
      <w:pStyle w:val="Cabealho"/>
      <w:jc w:val="right"/>
    </w:pPr>
  </w:p>
  <w:p w:rsidR="007F4A80" w:rsidRDefault="007F4A8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5852"/>
    <w:rsid w:val="0004087A"/>
    <w:rsid w:val="00091628"/>
    <w:rsid w:val="001F6A24"/>
    <w:rsid w:val="0021575A"/>
    <w:rsid w:val="00264461"/>
    <w:rsid w:val="00273E21"/>
    <w:rsid w:val="00285852"/>
    <w:rsid w:val="00286AD0"/>
    <w:rsid w:val="002976F6"/>
    <w:rsid w:val="002F5063"/>
    <w:rsid w:val="00336F57"/>
    <w:rsid w:val="00356D42"/>
    <w:rsid w:val="00375DB7"/>
    <w:rsid w:val="003F561E"/>
    <w:rsid w:val="00455060"/>
    <w:rsid w:val="00464DF3"/>
    <w:rsid w:val="0051457E"/>
    <w:rsid w:val="005A431B"/>
    <w:rsid w:val="005A6DA3"/>
    <w:rsid w:val="005C2459"/>
    <w:rsid w:val="005F4AAB"/>
    <w:rsid w:val="00626E2F"/>
    <w:rsid w:val="0070245D"/>
    <w:rsid w:val="007126C0"/>
    <w:rsid w:val="00764C31"/>
    <w:rsid w:val="00785AB8"/>
    <w:rsid w:val="0079385F"/>
    <w:rsid w:val="007A609A"/>
    <w:rsid w:val="007F4A80"/>
    <w:rsid w:val="007F66D9"/>
    <w:rsid w:val="00805F3E"/>
    <w:rsid w:val="00807C43"/>
    <w:rsid w:val="00812A6B"/>
    <w:rsid w:val="008E7FD4"/>
    <w:rsid w:val="009D4335"/>
    <w:rsid w:val="00A1511D"/>
    <w:rsid w:val="00A86163"/>
    <w:rsid w:val="00AD2E4F"/>
    <w:rsid w:val="00B80F37"/>
    <w:rsid w:val="00BC0889"/>
    <w:rsid w:val="00C43FAB"/>
    <w:rsid w:val="00C9658C"/>
    <w:rsid w:val="00CD1265"/>
    <w:rsid w:val="00CE466E"/>
    <w:rsid w:val="00D10F93"/>
    <w:rsid w:val="00D213DE"/>
    <w:rsid w:val="00D311E4"/>
    <w:rsid w:val="00D47056"/>
    <w:rsid w:val="00DD6DEB"/>
    <w:rsid w:val="00E01A8E"/>
    <w:rsid w:val="00E1582A"/>
    <w:rsid w:val="00E33D9F"/>
    <w:rsid w:val="00E71073"/>
    <w:rsid w:val="00EA0BE3"/>
    <w:rsid w:val="00F057B8"/>
    <w:rsid w:val="00F44A9C"/>
    <w:rsid w:val="00FE3908"/>
    <w:rsid w:val="00FE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4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39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3908"/>
  </w:style>
  <w:style w:type="paragraph" w:styleId="Rodap">
    <w:name w:val="footer"/>
    <w:basedOn w:val="Normal"/>
    <w:link w:val="RodapChar"/>
    <w:uiPriority w:val="99"/>
    <w:unhideWhenUsed/>
    <w:rsid w:val="00FE39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3908"/>
  </w:style>
  <w:style w:type="paragraph" w:styleId="Textodebalo">
    <w:name w:val="Balloon Text"/>
    <w:basedOn w:val="Normal"/>
    <w:link w:val="TextodebaloChar"/>
    <w:uiPriority w:val="99"/>
    <w:semiHidden/>
    <w:unhideWhenUsed/>
    <w:rsid w:val="00FE3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90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0916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985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Edriene</dc:creator>
  <cp:lastModifiedBy>sony</cp:lastModifiedBy>
  <cp:revision>46</cp:revision>
  <dcterms:created xsi:type="dcterms:W3CDTF">2012-11-21T16:34:00Z</dcterms:created>
  <dcterms:modified xsi:type="dcterms:W3CDTF">2013-10-31T13:41:00Z</dcterms:modified>
</cp:coreProperties>
</file>